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F47" w:rsidRPr="00B15130" w:rsidRDefault="00A30BB8" w:rsidP="00E7100F">
      <w:pPr>
        <w:rPr>
          <w:sz w:val="20"/>
          <w:szCs w:val="20"/>
        </w:rPr>
      </w:pPr>
      <w:r w:rsidRPr="00B15130">
        <w:rPr>
          <w:rFonts w:hint="eastAsia"/>
          <w:sz w:val="20"/>
          <w:szCs w:val="20"/>
        </w:rPr>
        <w:t>2018</w:t>
      </w:r>
      <w:r w:rsidRPr="00B15130">
        <w:rPr>
          <w:rFonts w:hint="eastAsia"/>
          <w:sz w:val="20"/>
          <w:szCs w:val="20"/>
        </w:rPr>
        <w:t>年</w:t>
      </w:r>
      <w:r w:rsidRPr="00B15130">
        <w:rPr>
          <w:rFonts w:hint="eastAsia"/>
          <w:sz w:val="20"/>
          <w:szCs w:val="20"/>
        </w:rPr>
        <w:t>2</w:t>
      </w:r>
      <w:r w:rsidRPr="00B15130">
        <w:rPr>
          <w:rFonts w:hint="eastAsia"/>
          <w:sz w:val="20"/>
          <w:szCs w:val="20"/>
        </w:rPr>
        <w:t>月</w:t>
      </w:r>
      <w:r w:rsidRPr="00B15130">
        <w:rPr>
          <w:rFonts w:hint="eastAsia"/>
          <w:sz w:val="20"/>
          <w:szCs w:val="20"/>
        </w:rPr>
        <w:t>20</w:t>
      </w:r>
      <w:r w:rsidRPr="00B15130">
        <w:rPr>
          <w:rFonts w:hint="eastAsia"/>
          <w:sz w:val="20"/>
          <w:szCs w:val="20"/>
        </w:rPr>
        <w:t>日（火）読書会『説教論』</w:t>
      </w:r>
      <w:r w:rsidR="0080023E">
        <w:rPr>
          <w:rFonts w:hint="eastAsia"/>
          <w:sz w:val="20"/>
          <w:szCs w:val="20"/>
        </w:rPr>
        <w:t xml:space="preserve">　</w:t>
      </w:r>
      <w:r w:rsidR="00E7100F">
        <w:rPr>
          <w:rFonts w:hint="eastAsia"/>
          <w:sz w:val="20"/>
          <w:szCs w:val="20"/>
        </w:rPr>
        <w:t xml:space="preserve">　</w:t>
      </w:r>
      <w:r w:rsidR="0080023E">
        <w:rPr>
          <w:rFonts w:hint="eastAsia"/>
          <w:sz w:val="20"/>
          <w:szCs w:val="20"/>
        </w:rPr>
        <w:t xml:space="preserve">　　　　　　　　</w:t>
      </w:r>
      <w:r w:rsidR="0080023E" w:rsidRPr="00B15130">
        <w:rPr>
          <w:rFonts w:hint="eastAsia"/>
          <w:sz w:val="20"/>
          <w:szCs w:val="20"/>
        </w:rPr>
        <w:t>レポーター：宮崎誉</w:t>
      </w:r>
      <w:r w:rsidR="00E7100F">
        <w:rPr>
          <w:rFonts w:hint="eastAsia"/>
          <w:sz w:val="20"/>
          <w:szCs w:val="20"/>
        </w:rPr>
        <w:t>（日本ホーリネス教団鳩山教会）</w:t>
      </w:r>
    </w:p>
    <w:p w:rsidR="003A26BC" w:rsidRDefault="003A26BC" w:rsidP="003A26BC">
      <w:pPr>
        <w:jc w:val="left"/>
        <w:rPr>
          <w:sz w:val="20"/>
          <w:szCs w:val="20"/>
        </w:rPr>
      </w:pPr>
      <w:r>
        <w:rPr>
          <w:noProof/>
          <w:lang w:bidi="he-IL"/>
        </w:rPr>
        <w:drawing>
          <wp:anchor distT="0" distB="0" distL="114300" distR="114300" simplePos="0" relativeHeight="251658240" behindDoc="0" locked="0" layoutInCell="1" allowOverlap="1" wp14:anchorId="34C1BC01" wp14:editId="075641A4">
            <wp:simplePos x="0" y="0"/>
            <wp:positionH relativeFrom="column">
              <wp:posOffset>4095750</wp:posOffset>
            </wp:positionH>
            <wp:positionV relativeFrom="paragraph">
              <wp:posOffset>110490</wp:posOffset>
            </wp:positionV>
            <wp:extent cx="2561590" cy="570230"/>
            <wp:effectExtent l="0" t="0" r="0" b="127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BEBA8EAE-BF5A-486C-A8C5-ECC9F3942E4B}">
                          <a14:imgProps xmlns:a14="http://schemas.microsoft.com/office/drawing/2010/main">
                            <a14:imgLayer r:embed="rId9">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561590" cy="570230"/>
                    </a:xfrm>
                    <a:prstGeom prst="rect">
                      <a:avLst/>
                    </a:prstGeom>
                  </pic:spPr>
                </pic:pic>
              </a:graphicData>
            </a:graphic>
            <wp14:sizeRelH relativeFrom="page">
              <wp14:pctWidth>0</wp14:pctWidth>
            </wp14:sizeRelH>
            <wp14:sizeRelV relativeFrom="page">
              <wp14:pctHeight>0</wp14:pctHeight>
            </wp14:sizeRelV>
          </wp:anchor>
        </w:drawing>
      </w:r>
      <w:r w:rsidRPr="00B15130">
        <w:rPr>
          <w:rFonts w:hint="eastAsia"/>
          <w:sz w:val="20"/>
          <w:szCs w:val="20"/>
        </w:rPr>
        <w:t>第</w:t>
      </w:r>
      <w:r w:rsidRPr="00B15130">
        <w:rPr>
          <w:rFonts w:hint="eastAsia"/>
          <w:sz w:val="20"/>
          <w:szCs w:val="20"/>
        </w:rPr>
        <w:t>1</w:t>
      </w:r>
      <w:r>
        <w:rPr>
          <w:rFonts w:hint="eastAsia"/>
          <w:sz w:val="20"/>
          <w:szCs w:val="20"/>
        </w:rPr>
        <w:t>章「説教の神学的基礎」</w:t>
      </w:r>
    </w:p>
    <w:p w:rsidR="003A26BC" w:rsidRDefault="003A26BC" w:rsidP="003A26BC">
      <w:pPr>
        <w:jc w:val="left"/>
        <w:rPr>
          <w:sz w:val="20"/>
          <w:szCs w:val="20"/>
        </w:rPr>
      </w:pPr>
      <w:r w:rsidRPr="00B15130">
        <w:rPr>
          <w:rFonts w:hint="eastAsia"/>
          <w:sz w:val="20"/>
          <w:szCs w:val="20"/>
        </w:rPr>
        <w:t>第</w:t>
      </w:r>
      <w:r w:rsidRPr="00B15130">
        <w:rPr>
          <w:rFonts w:hint="eastAsia"/>
          <w:sz w:val="20"/>
          <w:szCs w:val="20"/>
        </w:rPr>
        <w:t>1</w:t>
      </w:r>
      <w:r w:rsidRPr="00B15130">
        <w:rPr>
          <w:rFonts w:hint="eastAsia"/>
          <w:sz w:val="20"/>
          <w:szCs w:val="20"/>
        </w:rPr>
        <w:t>論文</w:t>
      </w:r>
      <w:bookmarkStart w:id="0" w:name="_GoBack"/>
      <w:r w:rsidRPr="00B15130">
        <w:rPr>
          <w:rFonts w:hint="eastAsia"/>
          <w:sz w:val="20"/>
          <w:szCs w:val="20"/>
        </w:rPr>
        <w:t>「実践神学のパースペクティヴにおけるキリスト論」</w:t>
      </w:r>
      <w:bookmarkEnd w:id="0"/>
    </w:p>
    <w:p w:rsidR="00E7100F" w:rsidRPr="00B15130" w:rsidRDefault="00E7100F" w:rsidP="003A26BC">
      <w:pPr>
        <w:jc w:val="left"/>
        <w:rPr>
          <w:sz w:val="20"/>
          <w:szCs w:val="20"/>
        </w:rPr>
      </w:pPr>
    </w:p>
    <w:p w:rsidR="00A30BB8" w:rsidRPr="00B15130" w:rsidRDefault="003A26BC" w:rsidP="003A26BC">
      <w:pPr>
        <w:jc w:val="left"/>
        <w:rPr>
          <w:sz w:val="20"/>
          <w:szCs w:val="20"/>
        </w:rPr>
      </w:pPr>
      <w:r>
        <w:rPr>
          <w:rFonts w:hint="eastAsia"/>
          <w:sz w:val="20"/>
          <w:szCs w:val="20"/>
        </w:rPr>
        <w:t>＜要約、コメント、注について＞</w:t>
      </w:r>
      <w:r w:rsidR="00E7100F">
        <w:rPr>
          <w:rFonts w:hint="eastAsia"/>
          <w:sz w:val="20"/>
          <w:szCs w:val="20"/>
        </w:rPr>
        <w:t xml:space="preserve">　　　　　　　　　　　　　　　　　</w:t>
      </w:r>
      <w:r w:rsidR="00E7100F">
        <w:rPr>
          <w:rFonts w:hint="eastAsia"/>
          <w:sz w:val="14"/>
          <w:szCs w:val="14"/>
        </w:rPr>
        <w:t>（</w:t>
      </w:r>
      <w:r w:rsidR="00E7100F" w:rsidRPr="0080023E">
        <w:rPr>
          <w:rFonts w:hint="eastAsia"/>
          <w:sz w:val="14"/>
          <w:szCs w:val="14"/>
        </w:rPr>
        <w:t>シナイ</w:t>
      </w:r>
      <w:r w:rsidR="00E7100F">
        <w:rPr>
          <w:rFonts w:hint="eastAsia"/>
          <w:sz w:val="14"/>
          <w:szCs w:val="14"/>
        </w:rPr>
        <w:t xml:space="preserve">写本　</w:t>
      </w:r>
      <w:r w:rsidR="00E7100F" w:rsidRPr="0080023E">
        <w:rPr>
          <w:rFonts w:ascii="SBL Greek" w:hAnsi="SBL Greek" w:cs="SBL Greek"/>
          <w:kern w:val="0"/>
          <w:sz w:val="18"/>
          <w:szCs w:val="18"/>
          <w:lang w:val="el-GR" w:bidi="he-IL"/>
        </w:rPr>
        <w:t>Λεγει αυτοις Υμεις δε τινα με λεγετε ειναι</w:t>
      </w:r>
      <w:r w:rsidR="00E7100F" w:rsidRPr="0080023E">
        <w:rPr>
          <w:rFonts w:ascii="SBL Greek" w:hAnsi="SBL Greek" w:cs="SBL Greek" w:hint="eastAsia"/>
          <w:kern w:val="0"/>
          <w:sz w:val="14"/>
          <w:szCs w:val="14"/>
          <w:lang w:val="el-GR" w:bidi="he-IL"/>
        </w:rPr>
        <w:t>）</w:t>
      </w:r>
    </w:p>
    <w:p w:rsidR="003A26BC" w:rsidRPr="003A26BC" w:rsidRDefault="003A26BC" w:rsidP="00EA7FC1">
      <w:pPr>
        <w:ind w:leftChars="85" w:left="423" w:hangingChars="136" w:hanging="245"/>
        <w:jc w:val="left"/>
        <w:rPr>
          <w:sz w:val="18"/>
          <w:szCs w:val="18"/>
        </w:rPr>
      </w:pPr>
      <w:r w:rsidRPr="003A26BC">
        <w:rPr>
          <w:rFonts w:hint="eastAsia"/>
          <w:sz w:val="18"/>
          <w:szCs w:val="18"/>
        </w:rPr>
        <w:t>・論旨の骨子を要約</w:t>
      </w:r>
      <w:r w:rsidR="005D0917">
        <w:rPr>
          <w:rFonts w:hint="eastAsia"/>
          <w:sz w:val="18"/>
          <w:szCs w:val="18"/>
        </w:rPr>
        <w:t>し、</w:t>
      </w:r>
      <w:r w:rsidRPr="003A26BC">
        <w:rPr>
          <w:rFonts w:hint="eastAsia"/>
          <w:sz w:val="18"/>
          <w:szCs w:val="18"/>
        </w:rPr>
        <w:t>コメント欄</w:t>
      </w:r>
      <w:r w:rsidR="005D0917">
        <w:rPr>
          <w:rFonts w:hint="eastAsia"/>
          <w:sz w:val="18"/>
          <w:szCs w:val="18"/>
        </w:rPr>
        <w:t>では</w:t>
      </w:r>
      <w:r w:rsidRPr="003A26BC">
        <w:rPr>
          <w:rFonts w:hint="eastAsia"/>
          <w:sz w:val="18"/>
          <w:szCs w:val="18"/>
        </w:rPr>
        <w:t>論文執筆</w:t>
      </w:r>
      <w:r w:rsidR="001319AA">
        <w:rPr>
          <w:rFonts w:hint="eastAsia"/>
          <w:sz w:val="18"/>
          <w:szCs w:val="18"/>
        </w:rPr>
        <w:t>（</w:t>
      </w:r>
      <w:r w:rsidRPr="003A26BC">
        <w:rPr>
          <w:rFonts w:hint="eastAsia"/>
          <w:sz w:val="18"/>
          <w:szCs w:val="18"/>
        </w:rPr>
        <w:t>1975</w:t>
      </w:r>
      <w:r w:rsidR="001319AA">
        <w:rPr>
          <w:rFonts w:hint="eastAsia"/>
          <w:sz w:val="18"/>
          <w:szCs w:val="18"/>
        </w:rPr>
        <w:t>年）以降</w:t>
      </w:r>
      <w:r w:rsidR="00EA7FC1">
        <w:rPr>
          <w:rFonts w:hint="eastAsia"/>
          <w:sz w:val="18"/>
          <w:szCs w:val="18"/>
        </w:rPr>
        <w:t>の議論や</w:t>
      </w:r>
      <w:r w:rsidR="001319AA">
        <w:rPr>
          <w:rFonts w:hint="eastAsia"/>
          <w:sz w:val="18"/>
          <w:szCs w:val="18"/>
        </w:rPr>
        <w:t>、</w:t>
      </w:r>
      <w:r w:rsidR="00E7100F">
        <w:rPr>
          <w:rFonts w:hint="eastAsia"/>
          <w:sz w:val="18"/>
          <w:szCs w:val="18"/>
        </w:rPr>
        <w:t>討論</w:t>
      </w:r>
      <w:r w:rsidR="00EA7FC1">
        <w:rPr>
          <w:rFonts w:hint="eastAsia"/>
          <w:sz w:val="18"/>
          <w:szCs w:val="18"/>
        </w:rPr>
        <w:t>の</w:t>
      </w:r>
      <w:r w:rsidR="00E7100F">
        <w:rPr>
          <w:rFonts w:hint="eastAsia"/>
          <w:sz w:val="18"/>
          <w:szCs w:val="18"/>
        </w:rPr>
        <w:t>促</w:t>
      </w:r>
      <w:r w:rsidR="00EA7FC1">
        <w:rPr>
          <w:rFonts w:hint="eastAsia"/>
          <w:sz w:val="18"/>
          <w:szCs w:val="18"/>
        </w:rPr>
        <w:t>しとなる</w:t>
      </w:r>
      <w:r w:rsidR="00E7100F">
        <w:rPr>
          <w:rFonts w:hint="eastAsia"/>
          <w:sz w:val="18"/>
          <w:szCs w:val="18"/>
        </w:rPr>
        <w:t>ことを</w:t>
      </w:r>
      <w:r w:rsidR="00EA7FC1">
        <w:rPr>
          <w:rFonts w:hint="eastAsia"/>
          <w:sz w:val="18"/>
          <w:szCs w:val="18"/>
        </w:rPr>
        <w:t>記す</w:t>
      </w:r>
      <w:r w:rsidR="00E7100F">
        <w:rPr>
          <w:rFonts w:hint="eastAsia"/>
          <w:sz w:val="18"/>
          <w:szCs w:val="18"/>
        </w:rPr>
        <w:t>。</w:t>
      </w:r>
    </w:p>
    <w:p w:rsidR="003A26BC" w:rsidRPr="003A26BC" w:rsidRDefault="003A26BC" w:rsidP="001319AA">
      <w:pPr>
        <w:ind w:left="383" w:hangingChars="213" w:hanging="383"/>
        <w:jc w:val="left"/>
        <w:rPr>
          <w:sz w:val="18"/>
          <w:szCs w:val="18"/>
        </w:rPr>
      </w:pPr>
      <w:r w:rsidRPr="003A26BC">
        <w:rPr>
          <w:rFonts w:hint="eastAsia"/>
          <w:sz w:val="18"/>
          <w:szCs w:val="18"/>
        </w:rPr>
        <w:t xml:space="preserve">　・レポーター自身の学びとして、加藤先生が展開する実践神学の基礎作りが、自身の教派的背景（ウェスレアン）</w:t>
      </w:r>
      <w:r w:rsidR="00E7100F">
        <w:rPr>
          <w:rFonts w:hint="eastAsia"/>
          <w:sz w:val="18"/>
          <w:szCs w:val="18"/>
        </w:rPr>
        <w:t>の</w:t>
      </w:r>
      <w:r w:rsidR="005D0917">
        <w:rPr>
          <w:rFonts w:hint="eastAsia"/>
          <w:sz w:val="18"/>
          <w:szCs w:val="18"/>
        </w:rPr>
        <w:t>教派神学に、どのように対話</w:t>
      </w:r>
      <w:r w:rsidRPr="003A26BC">
        <w:rPr>
          <w:rFonts w:hint="eastAsia"/>
          <w:sz w:val="18"/>
          <w:szCs w:val="18"/>
        </w:rPr>
        <w:t>できるか模索しつつ、関連文献を記入</w:t>
      </w:r>
      <w:r w:rsidR="001319AA">
        <w:rPr>
          <w:rFonts w:hint="eastAsia"/>
          <w:sz w:val="18"/>
          <w:szCs w:val="18"/>
        </w:rPr>
        <w:t>する</w:t>
      </w:r>
      <w:r w:rsidRPr="003A26BC">
        <w:rPr>
          <w:rFonts w:hint="eastAsia"/>
          <w:sz w:val="18"/>
          <w:szCs w:val="18"/>
        </w:rPr>
        <w:t>。</w:t>
      </w:r>
    </w:p>
    <w:p w:rsidR="00524CE2" w:rsidRPr="0080023E" w:rsidRDefault="0080023E" w:rsidP="0080023E">
      <w:pPr>
        <w:jc w:val="left"/>
        <w:rPr>
          <w:sz w:val="14"/>
          <w:szCs w:val="14"/>
        </w:rPr>
      </w:pPr>
      <w:r>
        <w:rPr>
          <w:rFonts w:hint="eastAsia"/>
          <w:sz w:val="20"/>
          <w:szCs w:val="20"/>
        </w:rPr>
        <w:t xml:space="preserve">　　　　　　　　　　　　　　　　　　</w:t>
      </w:r>
      <w:r w:rsidR="00C330C2">
        <w:rPr>
          <w:rFonts w:hint="eastAsia"/>
          <w:sz w:val="20"/>
          <w:szCs w:val="20"/>
        </w:rPr>
        <w:t xml:space="preserve">　　　　　　　　　　　　　　　　</w:t>
      </w:r>
      <w:r>
        <w:rPr>
          <w:rFonts w:hint="eastAsia"/>
          <w:sz w:val="20"/>
          <w:szCs w:val="20"/>
        </w:rPr>
        <w:t xml:space="preserve">　</w:t>
      </w:r>
      <w:r w:rsidR="00C330C2">
        <w:rPr>
          <w:rFonts w:hint="eastAsia"/>
          <w:sz w:val="20"/>
          <w:szCs w:val="20"/>
        </w:rPr>
        <w:t>[1</w:t>
      </w:r>
      <w:r w:rsidR="00C330C2">
        <w:rPr>
          <w:rFonts w:hint="eastAsia"/>
          <w:sz w:val="20"/>
          <w:szCs w:val="20"/>
        </w:rPr>
        <w:t>月</w:t>
      </w:r>
      <w:r w:rsidR="00C330C2">
        <w:rPr>
          <w:rFonts w:hint="eastAsia"/>
          <w:sz w:val="20"/>
          <w:szCs w:val="20"/>
        </w:rPr>
        <w:t>9</w:t>
      </w:r>
      <w:r w:rsidR="00C330C2">
        <w:rPr>
          <w:rFonts w:hint="eastAsia"/>
          <w:sz w:val="20"/>
          <w:szCs w:val="20"/>
        </w:rPr>
        <w:t>日の復習　テキスト</w:t>
      </w:r>
      <w:r w:rsidR="00C330C2">
        <w:rPr>
          <w:rFonts w:hint="eastAsia"/>
          <w:sz w:val="20"/>
          <w:szCs w:val="20"/>
        </w:rPr>
        <w:t>17-19</w:t>
      </w:r>
      <w:r w:rsidR="00C330C2">
        <w:rPr>
          <w:rFonts w:hint="eastAsia"/>
          <w:sz w:val="20"/>
          <w:szCs w:val="20"/>
        </w:rPr>
        <w:t>頁</w:t>
      </w:r>
      <w:r w:rsidR="00C330C2">
        <w:rPr>
          <w:rFonts w:hint="eastAsia"/>
          <w:sz w:val="20"/>
          <w:szCs w:val="20"/>
        </w:rPr>
        <w:t>]</w:t>
      </w:r>
    </w:p>
    <w:tbl>
      <w:tblPr>
        <w:tblStyle w:val="a3"/>
        <w:tblW w:w="0" w:type="auto"/>
        <w:tblLook w:val="04A0" w:firstRow="1" w:lastRow="0" w:firstColumn="1" w:lastColumn="0" w:noHBand="0" w:noVBand="1"/>
      </w:tblPr>
      <w:tblGrid>
        <w:gridCol w:w="5920"/>
        <w:gridCol w:w="4744"/>
      </w:tblGrid>
      <w:tr w:rsidR="00B15130" w:rsidRPr="00B15130" w:rsidTr="00B15130">
        <w:tc>
          <w:tcPr>
            <w:tcW w:w="5920" w:type="dxa"/>
          </w:tcPr>
          <w:p w:rsidR="00B15130" w:rsidRPr="00B15130" w:rsidRDefault="00B15130" w:rsidP="00A30BB8">
            <w:pPr>
              <w:jc w:val="left"/>
              <w:rPr>
                <w:sz w:val="20"/>
                <w:szCs w:val="20"/>
              </w:rPr>
            </w:pPr>
            <w:r w:rsidRPr="00B15130">
              <w:rPr>
                <w:rFonts w:hint="eastAsia"/>
                <w:sz w:val="20"/>
                <w:szCs w:val="20"/>
              </w:rPr>
              <w:t>要約</w:t>
            </w:r>
          </w:p>
        </w:tc>
        <w:tc>
          <w:tcPr>
            <w:tcW w:w="4744" w:type="dxa"/>
          </w:tcPr>
          <w:p w:rsidR="00B15130" w:rsidRPr="00B15130" w:rsidRDefault="00B15130" w:rsidP="00A30BB8">
            <w:pPr>
              <w:jc w:val="left"/>
              <w:rPr>
                <w:sz w:val="20"/>
                <w:szCs w:val="20"/>
              </w:rPr>
            </w:pPr>
            <w:r w:rsidRPr="00B15130">
              <w:rPr>
                <w:rFonts w:hint="eastAsia"/>
                <w:sz w:val="20"/>
                <w:szCs w:val="20"/>
              </w:rPr>
              <w:t>コメント</w:t>
            </w:r>
          </w:p>
        </w:tc>
      </w:tr>
      <w:tr w:rsidR="00B15130" w:rsidRPr="00B15130" w:rsidTr="00B15130">
        <w:tc>
          <w:tcPr>
            <w:tcW w:w="5920" w:type="dxa"/>
          </w:tcPr>
          <w:p w:rsidR="00B15130" w:rsidRPr="008B5A37" w:rsidRDefault="00B15130" w:rsidP="00B15130">
            <w:pPr>
              <w:jc w:val="left"/>
              <w:rPr>
                <w:sz w:val="20"/>
                <w:szCs w:val="21"/>
              </w:rPr>
            </w:pPr>
            <w:r w:rsidRPr="008B5A37">
              <w:rPr>
                <w:rFonts w:hint="eastAsia"/>
                <w:sz w:val="20"/>
                <w:szCs w:val="21"/>
              </w:rPr>
              <w:t>＜実践神学（</w:t>
            </w:r>
            <w:proofErr w:type="spellStart"/>
            <w:r w:rsidRPr="008B5A37">
              <w:rPr>
                <w:rFonts w:hint="eastAsia"/>
                <w:sz w:val="20"/>
                <w:szCs w:val="21"/>
              </w:rPr>
              <w:t>Theologia</w:t>
            </w:r>
            <w:proofErr w:type="spellEnd"/>
            <w:r w:rsidRPr="008B5A37">
              <w:rPr>
                <w:rFonts w:hint="eastAsia"/>
                <w:sz w:val="20"/>
                <w:szCs w:val="21"/>
              </w:rPr>
              <w:t xml:space="preserve"> </w:t>
            </w:r>
            <w:proofErr w:type="spellStart"/>
            <w:r w:rsidRPr="008B5A37">
              <w:rPr>
                <w:rFonts w:hint="eastAsia"/>
                <w:sz w:val="20"/>
                <w:szCs w:val="21"/>
              </w:rPr>
              <w:t>Practica</w:t>
            </w:r>
            <w:proofErr w:type="spellEnd"/>
            <w:r w:rsidRPr="008B5A37">
              <w:rPr>
                <w:rFonts w:hint="eastAsia"/>
                <w:sz w:val="20"/>
                <w:szCs w:val="21"/>
              </w:rPr>
              <w:t>）</w:t>
            </w:r>
            <w:r w:rsidR="00E7100F">
              <w:rPr>
                <w:rFonts w:hint="eastAsia"/>
                <w:sz w:val="20"/>
                <w:szCs w:val="21"/>
              </w:rPr>
              <w:t>の位置づけを探る</w:t>
            </w:r>
            <w:r w:rsidRPr="008B5A37">
              <w:rPr>
                <w:rFonts w:hint="eastAsia"/>
                <w:sz w:val="20"/>
                <w:szCs w:val="21"/>
              </w:rPr>
              <w:t>＞</w:t>
            </w:r>
          </w:p>
          <w:p w:rsidR="00B15130" w:rsidRPr="008B5A37" w:rsidRDefault="00B15130" w:rsidP="00B15130">
            <w:pPr>
              <w:jc w:val="left"/>
              <w:rPr>
                <w:sz w:val="20"/>
                <w:szCs w:val="21"/>
              </w:rPr>
            </w:pPr>
            <w:r w:rsidRPr="008B5A37">
              <w:rPr>
                <w:rFonts w:hint="eastAsia"/>
                <w:sz w:val="20"/>
                <w:szCs w:val="21"/>
              </w:rPr>
              <w:t xml:space="preserve">　マタイ</w:t>
            </w:r>
            <w:r w:rsidRPr="008B5A37">
              <w:rPr>
                <w:rFonts w:hint="eastAsia"/>
                <w:sz w:val="20"/>
                <w:szCs w:val="21"/>
              </w:rPr>
              <w:t>16:15</w:t>
            </w:r>
            <w:r w:rsidRPr="008B5A37">
              <w:rPr>
                <w:rFonts w:hint="eastAsia"/>
                <w:sz w:val="20"/>
                <w:szCs w:val="21"/>
              </w:rPr>
              <w:t xml:space="preserve">　主イエスの教会建設宣言のテキスト　</w:t>
            </w:r>
          </w:p>
          <w:p w:rsidR="00B15130" w:rsidRPr="008B5A37" w:rsidRDefault="00B15130" w:rsidP="003A26BC">
            <w:pPr>
              <w:jc w:val="left"/>
              <w:rPr>
                <w:sz w:val="20"/>
                <w:szCs w:val="21"/>
              </w:rPr>
            </w:pPr>
            <w:r w:rsidRPr="008B5A37">
              <w:rPr>
                <w:rFonts w:hint="eastAsia"/>
                <w:sz w:val="20"/>
                <w:szCs w:val="21"/>
              </w:rPr>
              <w:t>「わたしを何者だと言うのか」</w:t>
            </w:r>
            <w:r w:rsidR="003A26BC" w:rsidRPr="008B5A37">
              <w:rPr>
                <w:rFonts w:hint="eastAsia"/>
                <w:sz w:val="20"/>
                <w:szCs w:val="21"/>
              </w:rPr>
              <w:t>→実践神学的キリスト論</w:t>
            </w:r>
            <w:r w:rsidRPr="008B5A37">
              <w:rPr>
                <w:rFonts w:hint="eastAsia"/>
                <w:sz w:val="20"/>
                <w:szCs w:val="21"/>
              </w:rPr>
              <w:t>（</w:t>
            </w:r>
            <w:r w:rsidRPr="008B5A37">
              <w:rPr>
                <w:rFonts w:hint="eastAsia"/>
                <w:sz w:val="20"/>
                <w:szCs w:val="21"/>
              </w:rPr>
              <w:t>p18</w:t>
            </w:r>
            <w:r w:rsidRPr="008B5A37">
              <w:rPr>
                <w:rFonts w:hint="eastAsia"/>
                <w:sz w:val="20"/>
                <w:szCs w:val="21"/>
              </w:rPr>
              <w:t>）</w:t>
            </w:r>
          </w:p>
          <w:p w:rsidR="00B15130" w:rsidRPr="008B5A37" w:rsidRDefault="003A26BC" w:rsidP="003A26BC">
            <w:pPr>
              <w:ind w:firstLineChars="100" w:firstLine="200"/>
              <w:jc w:val="left"/>
              <w:rPr>
                <w:sz w:val="20"/>
                <w:szCs w:val="21"/>
              </w:rPr>
            </w:pPr>
            <w:r>
              <w:rPr>
                <w:rFonts w:hint="eastAsia"/>
                <w:sz w:val="20"/>
                <w:szCs w:val="21"/>
              </w:rPr>
              <w:t>実践神学</w:t>
            </w:r>
            <w:r w:rsidR="00B15130" w:rsidRPr="008B5A37">
              <w:rPr>
                <w:rFonts w:hint="eastAsia"/>
                <w:sz w:val="20"/>
                <w:szCs w:val="21"/>
              </w:rPr>
              <w:t>＝教会の業におけるキリストの現臨を問うこと。</w:t>
            </w:r>
          </w:p>
          <w:p w:rsidR="00B15130" w:rsidRPr="008B5A37" w:rsidRDefault="00B15130" w:rsidP="00B15130">
            <w:pPr>
              <w:jc w:val="left"/>
              <w:rPr>
                <w:sz w:val="20"/>
                <w:szCs w:val="21"/>
              </w:rPr>
            </w:pPr>
            <w:r w:rsidRPr="008B5A37">
              <w:rPr>
                <w:rFonts w:hint="eastAsia"/>
                <w:sz w:val="20"/>
                <w:szCs w:val="21"/>
              </w:rPr>
              <w:t>◇実践神学のプラットフォーム作り</w:t>
            </w:r>
          </w:p>
          <w:p w:rsidR="00B15130" w:rsidRPr="008B5A37" w:rsidRDefault="00B15130" w:rsidP="00B15130">
            <w:pPr>
              <w:jc w:val="left"/>
              <w:rPr>
                <w:sz w:val="20"/>
                <w:szCs w:val="21"/>
              </w:rPr>
            </w:pPr>
            <w:r w:rsidRPr="008B5A37">
              <w:rPr>
                <w:rFonts w:hint="eastAsia"/>
                <w:sz w:val="20"/>
                <w:szCs w:val="21"/>
              </w:rPr>
              <w:t xml:space="preserve">　領域の確定　＊パースペクティヴ思考法</w:t>
            </w:r>
            <w:r w:rsidRPr="008B5A37">
              <w:rPr>
                <w:rStyle w:val="a6"/>
                <w:sz w:val="20"/>
                <w:szCs w:val="21"/>
              </w:rPr>
              <w:footnoteReference w:id="1"/>
            </w:r>
          </w:p>
          <w:p w:rsidR="00B15130" w:rsidRPr="008B5A37" w:rsidRDefault="00B15130" w:rsidP="00B15130">
            <w:pPr>
              <w:jc w:val="left"/>
              <w:rPr>
                <w:sz w:val="20"/>
                <w:szCs w:val="21"/>
              </w:rPr>
            </w:pPr>
            <w:r w:rsidRPr="008B5A37">
              <w:rPr>
                <w:rFonts w:hint="eastAsia"/>
                <w:sz w:val="20"/>
                <w:szCs w:val="21"/>
              </w:rPr>
              <w:t xml:space="preserve">　　牧会者の神学　←→　説教者の神学</w:t>
            </w:r>
          </w:p>
          <w:p w:rsidR="00B15130" w:rsidRPr="003A26BC" w:rsidRDefault="00B15130" w:rsidP="003A26BC">
            <w:pPr>
              <w:jc w:val="left"/>
              <w:rPr>
                <w:sz w:val="20"/>
                <w:szCs w:val="21"/>
              </w:rPr>
            </w:pPr>
            <w:r w:rsidRPr="008B5A37">
              <w:rPr>
                <w:rFonts w:hint="eastAsia"/>
                <w:sz w:val="20"/>
                <w:szCs w:val="21"/>
              </w:rPr>
              <w:t xml:space="preserve">　　倫理学</w:t>
            </w:r>
            <w:r w:rsidR="00EA7FC1">
              <w:rPr>
                <w:rStyle w:val="a6"/>
                <w:sz w:val="20"/>
                <w:szCs w:val="21"/>
              </w:rPr>
              <w:footnoteReference w:id="2"/>
            </w:r>
            <w:r w:rsidRPr="008B5A37">
              <w:rPr>
                <w:rFonts w:hint="eastAsia"/>
                <w:sz w:val="20"/>
                <w:szCs w:val="21"/>
              </w:rPr>
              <w:t xml:space="preserve">　　　　←→　実践神学</w:t>
            </w:r>
          </w:p>
        </w:tc>
        <w:tc>
          <w:tcPr>
            <w:tcW w:w="4744" w:type="dxa"/>
          </w:tcPr>
          <w:p w:rsidR="00B15130" w:rsidRDefault="00B15130" w:rsidP="00B15130">
            <w:pPr>
              <w:jc w:val="left"/>
              <w:rPr>
                <w:sz w:val="18"/>
                <w:szCs w:val="20"/>
              </w:rPr>
            </w:pPr>
          </w:p>
          <w:p w:rsidR="00B15130" w:rsidRPr="00E7100F" w:rsidRDefault="00B15130" w:rsidP="00E7100F">
            <w:pPr>
              <w:jc w:val="left"/>
              <w:rPr>
                <w:sz w:val="20"/>
                <w:szCs w:val="21"/>
              </w:rPr>
            </w:pPr>
            <w:r w:rsidRPr="00E7100F">
              <w:rPr>
                <w:rFonts w:hint="eastAsia"/>
                <w:sz w:val="20"/>
                <w:szCs w:val="21"/>
              </w:rPr>
              <w:t>☞通常、キリスト論は「神性人性」の主題</w:t>
            </w:r>
            <w:r w:rsidR="00E7100F">
              <w:rPr>
                <w:rFonts w:hint="eastAsia"/>
                <w:sz w:val="20"/>
                <w:szCs w:val="21"/>
              </w:rPr>
              <w:t>だが、</w:t>
            </w:r>
            <w:r w:rsidRPr="00E7100F">
              <w:rPr>
                <w:rFonts w:hint="eastAsia"/>
                <w:sz w:val="20"/>
                <w:szCs w:val="21"/>
              </w:rPr>
              <w:t>加藤先生は、教会の本質との関わりでキリストを問うことが実践神学的キリスト論と位置付ける。</w:t>
            </w:r>
          </w:p>
          <w:p w:rsidR="00B15130" w:rsidRPr="00E7100F" w:rsidRDefault="00B15130" w:rsidP="00E7100F">
            <w:pPr>
              <w:jc w:val="left"/>
              <w:rPr>
                <w:sz w:val="20"/>
                <w:szCs w:val="21"/>
              </w:rPr>
            </w:pPr>
            <w:r w:rsidRPr="00E7100F">
              <w:rPr>
                <w:rFonts w:hint="eastAsia"/>
                <w:sz w:val="20"/>
                <w:szCs w:val="21"/>
              </w:rPr>
              <w:t>☞心理学的な牧会学とは区別</w:t>
            </w:r>
            <w:r w:rsidR="00E7100F" w:rsidRPr="00E7100F">
              <w:rPr>
                <w:rFonts w:hint="eastAsia"/>
                <w:sz w:val="20"/>
                <w:szCs w:val="21"/>
              </w:rPr>
              <w:t>。「魂の配慮</w:t>
            </w:r>
            <w:r w:rsidR="00E7100F">
              <w:rPr>
                <w:rFonts w:hint="eastAsia"/>
                <w:sz w:val="20"/>
                <w:szCs w:val="21"/>
              </w:rPr>
              <w:t>･</w:t>
            </w:r>
            <w:r w:rsidRPr="00E7100F">
              <w:rPr>
                <w:rFonts w:hint="eastAsia"/>
                <w:sz w:val="20"/>
                <w:szCs w:val="21"/>
              </w:rPr>
              <w:t>ゼールゾルゲ</w:t>
            </w:r>
            <w:r w:rsidR="00E7100F">
              <w:rPr>
                <w:rFonts w:hint="eastAsia"/>
                <w:sz w:val="20"/>
                <w:szCs w:val="21"/>
              </w:rPr>
              <w:t>」</w:t>
            </w:r>
            <w:r w:rsidRPr="00E7100F">
              <w:rPr>
                <w:rFonts w:hint="eastAsia"/>
                <w:sz w:val="20"/>
                <w:szCs w:val="21"/>
              </w:rPr>
              <w:t>（</w:t>
            </w:r>
            <w:r w:rsidR="00E7100F" w:rsidRPr="00E7100F">
              <w:rPr>
                <w:rFonts w:hint="eastAsia"/>
                <w:sz w:val="20"/>
                <w:szCs w:val="21"/>
              </w:rPr>
              <w:t>トルゥンナイゼン</w:t>
            </w:r>
            <w:r w:rsidRPr="00E7100F">
              <w:rPr>
                <w:rFonts w:hint="eastAsia"/>
                <w:sz w:val="20"/>
                <w:szCs w:val="21"/>
              </w:rPr>
              <w:t>）は実践神学の中心要素。</w:t>
            </w:r>
          </w:p>
          <w:p w:rsidR="00B15130" w:rsidRPr="00B15130" w:rsidRDefault="00EA7FC1" w:rsidP="00EA7FC1">
            <w:pPr>
              <w:jc w:val="left"/>
              <w:rPr>
                <w:sz w:val="18"/>
                <w:szCs w:val="20"/>
              </w:rPr>
            </w:pPr>
            <w:r w:rsidRPr="00B15130">
              <w:rPr>
                <w:sz w:val="18"/>
                <w:szCs w:val="20"/>
              </w:rPr>
              <w:t xml:space="preserve"> </w:t>
            </w:r>
          </w:p>
        </w:tc>
      </w:tr>
    </w:tbl>
    <w:p w:rsidR="00B15130" w:rsidRPr="00B15130" w:rsidRDefault="00B15130" w:rsidP="00A30BB8">
      <w:pPr>
        <w:jc w:val="left"/>
        <w:rPr>
          <w:sz w:val="20"/>
          <w:szCs w:val="20"/>
        </w:rPr>
      </w:pPr>
    </w:p>
    <w:p w:rsidR="00B15130" w:rsidRPr="00B15130" w:rsidRDefault="005E0F4A" w:rsidP="005E0F4A">
      <w:pPr>
        <w:jc w:val="right"/>
        <w:rPr>
          <w:sz w:val="20"/>
          <w:szCs w:val="20"/>
        </w:rPr>
      </w:pPr>
      <w:r>
        <w:rPr>
          <w:rFonts w:hint="eastAsia"/>
          <w:sz w:val="20"/>
          <w:szCs w:val="20"/>
        </w:rPr>
        <w:t>[</w:t>
      </w:r>
      <w:r>
        <w:rPr>
          <w:rFonts w:hint="eastAsia"/>
          <w:sz w:val="20"/>
          <w:szCs w:val="20"/>
        </w:rPr>
        <w:t>テキスト</w:t>
      </w:r>
      <w:r>
        <w:rPr>
          <w:rFonts w:hint="eastAsia"/>
          <w:sz w:val="20"/>
          <w:szCs w:val="20"/>
        </w:rPr>
        <w:t>21-24</w:t>
      </w:r>
      <w:r>
        <w:rPr>
          <w:rFonts w:hint="eastAsia"/>
          <w:sz w:val="20"/>
          <w:szCs w:val="20"/>
        </w:rPr>
        <w:t>頁</w:t>
      </w:r>
      <w:r>
        <w:rPr>
          <w:rFonts w:hint="eastAsia"/>
          <w:sz w:val="20"/>
          <w:szCs w:val="20"/>
        </w:rPr>
        <w:t>]</w:t>
      </w:r>
    </w:p>
    <w:tbl>
      <w:tblPr>
        <w:tblStyle w:val="a3"/>
        <w:tblW w:w="0" w:type="auto"/>
        <w:tblLook w:val="04A0" w:firstRow="1" w:lastRow="0" w:firstColumn="1" w:lastColumn="0" w:noHBand="0" w:noVBand="1"/>
      </w:tblPr>
      <w:tblGrid>
        <w:gridCol w:w="5920"/>
        <w:gridCol w:w="4744"/>
      </w:tblGrid>
      <w:tr w:rsidR="00524CE2" w:rsidTr="008B5A37">
        <w:tc>
          <w:tcPr>
            <w:tcW w:w="5920" w:type="dxa"/>
          </w:tcPr>
          <w:p w:rsidR="00DC5805" w:rsidRPr="008B5A37" w:rsidRDefault="00DE2757" w:rsidP="00B15130">
            <w:pPr>
              <w:jc w:val="left"/>
              <w:rPr>
                <w:sz w:val="20"/>
                <w:szCs w:val="21"/>
              </w:rPr>
            </w:pPr>
            <w:r w:rsidRPr="008B5A37">
              <w:rPr>
                <w:rFonts w:hint="eastAsia"/>
                <w:sz w:val="20"/>
                <w:szCs w:val="21"/>
              </w:rPr>
              <w:t>＜教会の行為に関する探究としての実践神学＞</w:t>
            </w:r>
          </w:p>
          <w:p w:rsidR="00DC5805" w:rsidRPr="008B5A37" w:rsidRDefault="00DE2757" w:rsidP="00A30BB8">
            <w:pPr>
              <w:jc w:val="left"/>
              <w:rPr>
                <w:sz w:val="20"/>
                <w:szCs w:val="21"/>
              </w:rPr>
            </w:pPr>
            <w:r w:rsidRPr="008B5A37">
              <w:rPr>
                <w:rFonts w:hint="eastAsia"/>
                <w:sz w:val="20"/>
                <w:szCs w:val="21"/>
              </w:rPr>
              <w:t xml:space="preserve">　教会の実践の中心的行為＝聖餐（と説教）</w:t>
            </w:r>
          </w:p>
          <w:p w:rsidR="00DE2757" w:rsidRPr="008B5A37" w:rsidRDefault="00DE2757" w:rsidP="00A30BB8">
            <w:pPr>
              <w:jc w:val="left"/>
              <w:rPr>
                <w:sz w:val="20"/>
                <w:szCs w:val="21"/>
              </w:rPr>
            </w:pPr>
            <w:r w:rsidRPr="008B5A37">
              <w:rPr>
                <w:rFonts w:hint="eastAsia"/>
                <w:sz w:val="20"/>
                <w:szCs w:val="21"/>
              </w:rPr>
              <w:t xml:space="preserve">　　聖餐の主要要素「アナムネーシス（想起）」</w:t>
            </w:r>
          </w:p>
          <w:p w:rsidR="00DE2757" w:rsidRPr="008B5A37" w:rsidRDefault="00DE2757" w:rsidP="00A30BB8">
            <w:pPr>
              <w:jc w:val="left"/>
              <w:rPr>
                <w:sz w:val="20"/>
                <w:szCs w:val="21"/>
              </w:rPr>
            </w:pPr>
            <w:r w:rsidRPr="008B5A37">
              <w:rPr>
                <w:rFonts w:hint="eastAsia"/>
                <w:sz w:val="20"/>
                <w:szCs w:val="21"/>
              </w:rPr>
              <w:t xml:space="preserve">　　　　　　　　　「エピクレーシス（現臨）」</w:t>
            </w:r>
          </w:p>
          <w:p w:rsidR="00DE2757" w:rsidRPr="008B5A37" w:rsidRDefault="00DE2757" w:rsidP="00A30BB8">
            <w:pPr>
              <w:jc w:val="left"/>
              <w:rPr>
                <w:sz w:val="20"/>
                <w:szCs w:val="21"/>
              </w:rPr>
            </w:pPr>
          </w:p>
          <w:p w:rsidR="00DE2757" w:rsidRPr="008B5A37" w:rsidRDefault="00DE2757" w:rsidP="00A30BB8">
            <w:pPr>
              <w:jc w:val="left"/>
              <w:rPr>
                <w:sz w:val="20"/>
                <w:szCs w:val="21"/>
              </w:rPr>
            </w:pPr>
            <w:r w:rsidRPr="008B5A37">
              <w:rPr>
                <w:rFonts w:hint="eastAsia"/>
                <w:sz w:val="20"/>
                <w:szCs w:val="21"/>
              </w:rPr>
              <w:t xml:space="preserve">　ローマ典礼</w:t>
            </w:r>
            <w:r w:rsidR="009F5F9C">
              <w:rPr>
                <w:rFonts w:hint="eastAsia"/>
                <w:sz w:val="20"/>
                <w:szCs w:val="21"/>
              </w:rPr>
              <w:t>…</w:t>
            </w:r>
            <w:r w:rsidRPr="008B5A37">
              <w:rPr>
                <w:rFonts w:hint="eastAsia"/>
                <w:sz w:val="20"/>
                <w:szCs w:val="21"/>
              </w:rPr>
              <w:t xml:space="preserve">　＊エピクレーシスの廃棄</w:t>
            </w:r>
            <w:r w:rsidR="008B5A37">
              <w:rPr>
                <w:rStyle w:val="a6"/>
                <w:sz w:val="20"/>
                <w:szCs w:val="21"/>
              </w:rPr>
              <w:footnoteReference w:id="3"/>
            </w:r>
          </w:p>
          <w:p w:rsidR="00DE2757" w:rsidRPr="008B5A37" w:rsidRDefault="00DE2757" w:rsidP="00A30BB8">
            <w:pPr>
              <w:jc w:val="left"/>
              <w:rPr>
                <w:sz w:val="20"/>
                <w:szCs w:val="21"/>
              </w:rPr>
            </w:pPr>
            <w:r w:rsidRPr="008B5A37">
              <w:rPr>
                <w:rFonts w:hint="eastAsia"/>
                <w:sz w:val="20"/>
                <w:szCs w:val="21"/>
              </w:rPr>
              <w:t xml:space="preserve">　　聖変化は、聖霊の臨在を求める祈りによるのではなく</w:t>
            </w:r>
          </w:p>
          <w:p w:rsidR="00DE2757" w:rsidRPr="008B5A37" w:rsidRDefault="00DE2757" w:rsidP="008B5A37">
            <w:pPr>
              <w:jc w:val="left"/>
              <w:rPr>
                <w:sz w:val="20"/>
                <w:szCs w:val="21"/>
              </w:rPr>
            </w:pPr>
            <w:r w:rsidRPr="008B5A37">
              <w:rPr>
                <w:rFonts w:hint="eastAsia"/>
                <w:sz w:val="20"/>
                <w:szCs w:val="21"/>
              </w:rPr>
              <w:t xml:space="preserve">　　典礼文</w:t>
            </w:r>
            <w:r w:rsidR="008B5A37" w:rsidRPr="008B5A37">
              <w:rPr>
                <w:rFonts w:hint="eastAsia"/>
                <w:sz w:val="20"/>
                <w:szCs w:val="21"/>
              </w:rPr>
              <w:t>にある制定後</w:t>
            </w:r>
            <w:r w:rsidRPr="008B5A37">
              <w:rPr>
                <w:rFonts w:hint="eastAsia"/>
                <w:sz w:val="20"/>
                <w:szCs w:val="21"/>
              </w:rPr>
              <w:t>の朗読によ</w:t>
            </w:r>
            <w:r w:rsidR="008B5A37" w:rsidRPr="008B5A37">
              <w:rPr>
                <w:rFonts w:hint="eastAsia"/>
                <w:sz w:val="20"/>
                <w:szCs w:val="21"/>
              </w:rPr>
              <w:t>る。聖書的典礼</w:t>
            </w:r>
          </w:p>
          <w:p w:rsidR="00DE2757" w:rsidRPr="008B5A37" w:rsidRDefault="008B5A37" w:rsidP="008B5A37">
            <w:pPr>
              <w:jc w:val="left"/>
              <w:rPr>
                <w:sz w:val="20"/>
                <w:szCs w:val="21"/>
              </w:rPr>
            </w:pPr>
            <w:r w:rsidRPr="008B5A37">
              <w:rPr>
                <w:rFonts w:hint="eastAsia"/>
                <w:sz w:val="20"/>
                <w:szCs w:val="21"/>
              </w:rPr>
              <w:t xml:space="preserve">　｢聖書が教会で読まれるとき､キリスト自身が現存される｣　</w:t>
            </w:r>
          </w:p>
          <w:p w:rsidR="00DE2757" w:rsidRDefault="008B5A37" w:rsidP="00A30BB8">
            <w:pPr>
              <w:jc w:val="left"/>
              <w:rPr>
                <w:sz w:val="20"/>
                <w:szCs w:val="21"/>
              </w:rPr>
            </w:pPr>
            <w:r w:rsidRPr="008B5A37">
              <w:rPr>
                <w:rFonts w:hint="eastAsia"/>
                <w:sz w:val="20"/>
                <w:szCs w:val="21"/>
              </w:rPr>
              <w:t xml:space="preserve">　→</w:t>
            </w:r>
            <w:r>
              <w:rPr>
                <w:rFonts w:hint="eastAsia"/>
                <w:sz w:val="20"/>
                <w:szCs w:val="21"/>
              </w:rPr>
              <w:t>司祭（</w:t>
            </w:r>
            <w:r w:rsidRPr="008B5A37">
              <w:rPr>
                <w:rFonts w:hint="eastAsia"/>
                <w:sz w:val="20"/>
                <w:szCs w:val="21"/>
              </w:rPr>
              <w:t>キリストの代理</w:t>
            </w:r>
            <w:r>
              <w:rPr>
                <w:rFonts w:hint="eastAsia"/>
                <w:sz w:val="20"/>
                <w:szCs w:val="21"/>
              </w:rPr>
              <w:t>）の聖書朗読による現臨</w:t>
            </w:r>
          </w:p>
          <w:p w:rsidR="004F2448" w:rsidRDefault="004F2448" w:rsidP="00A30BB8">
            <w:pPr>
              <w:jc w:val="left"/>
              <w:rPr>
                <w:sz w:val="20"/>
                <w:szCs w:val="21"/>
              </w:rPr>
            </w:pPr>
          </w:p>
          <w:p w:rsidR="00B15130" w:rsidRDefault="00B15130" w:rsidP="00A30BB8">
            <w:pPr>
              <w:jc w:val="left"/>
              <w:rPr>
                <w:sz w:val="20"/>
                <w:szCs w:val="21"/>
              </w:rPr>
            </w:pPr>
          </w:p>
          <w:p w:rsidR="006E7A0D" w:rsidRDefault="006E7A0D" w:rsidP="00A30BB8">
            <w:pPr>
              <w:jc w:val="left"/>
              <w:rPr>
                <w:sz w:val="20"/>
                <w:szCs w:val="21"/>
              </w:rPr>
            </w:pPr>
          </w:p>
          <w:p w:rsidR="009F5F9C" w:rsidRDefault="009F5F9C" w:rsidP="00A30BB8">
            <w:pPr>
              <w:jc w:val="left"/>
              <w:rPr>
                <w:sz w:val="20"/>
                <w:szCs w:val="21"/>
              </w:rPr>
            </w:pPr>
            <w:r>
              <w:rPr>
                <w:rFonts w:hint="eastAsia"/>
                <w:sz w:val="20"/>
                <w:szCs w:val="21"/>
              </w:rPr>
              <w:lastRenderedPageBreak/>
              <w:t>アナムネーシス（想起）：</w:t>
            </w:r>
          </w:p>
          <w:p w:rsidR="009F5F9C" w:rsidRDefault="009F5F9C" w:rsidP="003B1F6C">
            <w:pPr>
              <w:jc w:val="left"/>
              <w:rPr>
                <w:sz w:val="20"/>
                <w:szCs w:val="21"/>
              </w:rPr>
            </w:pPr>
            <w:r>
              <w:rPr>
                <w:rFonts w:hint="eastAsia"/>
                <w:sz w:val="20"/>
                <w:szCs w:val="21"/>
              </w:rPr>
              <w:t xml:space="preserve">　ミサを犠牲奉献とする理解</w:t>
            </w:r>
            <w:r w:rsidR="003B1F6C">
              <w:rPr>
                <w:rFonts w:hint="eastAsia"/>
                <w:sz w:val="20"/>
                <w:szCs w:val="21"/>
              </w:rPr>
              <w:t>。</w:t>
            </w:r>
            <w:r>
              <w:rPr>
                <w:rFonts w:hint="eastAsia"/>
                <w:sz w:val="20"/>
                <w:szCs w:val="21"/>
              </w:rPr>
              <w:t>再現（</w:t>
            </w:r>
            <w:r w:rsidR="003B1F6C">
              <w:rPr>
                <w:rFonts w:hint="eastAsia"/>
                <w:sz w:val="20"/>
                <w:szCs w:val="21"/>
              </w:rPr>
              <w:t>Re-presented</w:t>
            </w:r>
            <w:r>
              <w:rPr>
                <w:rFonts w:hint="eastAsia"/>
                <w:sz w:val="20"/>
                <w:szCs w:val="21"/>
              </w:rPr>
              <w:t>）</w:t>
            </w:r>
            <w:r>
              <w:rPr>
                <w:rStyle w:val="a6"/>
                <w:sz w:val="20"/>
                <w:szCs w:val="21"/>
              </w:rPr>
              <w:footnoteReference w:id="4"/>
            </w:r>
          </w:p>
          <w:p w:rsidR="009F5F9C" w:rsidRDefault="00D319E5" w:rsidP="00D319E5">
            <w:pPr>
              <w:ind w:left="426" w:hangingChars="213" w:hanging="426"/>
              <w:jc w:val="left"/>
              <w:rPr>
                <w:sz w:val="20"/>
                <w:szCs w:val="21"/>
              </w:rPr>
            </w:pPr>
            <w:r>
              <w:rPr>
                <w:rFonts w:hint="eastAsia"/>
                <w:sz w:val="20"/>
                <w:szCs w:val="21"/>
              </w:rPr>
              <w:t xml:space="preserve">　繰り返されるが、一回限りの</w:t>
            </w:r>
            <w:r w:rsidR="009F5F9C">
              <w:rPr>
                <w:rFonts w:hint="eastAsia"/>
                <w:sz w:val="20"/>
                <w:szCs w:val="21"/>
              </w:rPr>
              <w:t>十字架から</w:t>
            </w:r>
            <w:r>
              <w:rPr>
                <w:rFonts w:hint="eastAsia"/>
                <w:sz w:val="20"/>
                <w:szCs w:val="21"/>
              </w:rPr>
              <w:t>派生（しるし）</w:t>
            </w:r>
          </w:p>
          <w:p w:rsidR="001E362F" w:rsidRDefault="001E362F" w:rsidP="00EA7FC1">
            <w:pPr>
              <w:jc w:val="left"/>
              <w:rPr>
                <w:sz w:val="20"/>
                <w:szCs w:val="21"/>
              </w:rPr>
            </w:pPr>
            <w:r>
              <w:rPr>
                <w:rFonts w:hint="eastAsia"/>
                <w:sz w:val="20"/>
                <w:szCs w:val="21"/>
              </w:rPr>
              <w:t>◇ルターのローマ典礼批判：制定</w:t>
            </w:r>
            <w:r w:rsidR="00EA7FC1">
              <w:rPr>
                <w:rFonts w:hint="eastAsia"/>
                <w:sz w:val="20"/>
                <w:szCs w:val="21"/>
              </w:rPr>
              <w:t>語</w:t>
            </w:r>
            <w:r>
              <w:rPr>
                <w:rFonts w:hint="eastAsia"/>
                <w:sz w:val="20"/>
                <w:szCs w:val="21"/>
              </w:rPr>
              <w:t>と聖餐</w:t>
            </w:r>
          </w:p>
          <w:p w:rsidR="001E362F" w:rsidRPr="00DD596A" w:rsidRDefault="003B1F6C" w:rsidP="003B1F6C">
            <w:pPr>
              <w:jc w:val="left"/>
              <w:rPr>
                <w:sz w:val="20"/>
                <w:szCs w:val="21"/>
              </w:rPr>
            </w:pPr>
            <w:r>
              <w:rPr>
                <w:rFonts w:hint="eastAsia"/>
                <w:sz w:val="20"/>
                <w:szCs w:val="21"/>
              </w:rPr>
              <w:t xml:space="preserve">　</w:t>
            </w:r>
            <w:r w:rsidR="00DD596A">
              <w:rPr>
                <w:rFonts w:hint="eastAsia"/>
                <w:sz w:val="20"/>
                <w:szCs w:val="21"/>
              </w:rPr>
              <w:t>司祭が、制定の</w:t>
            </w:r>
            <w:r>
              <w:rPr>
                <w:rFonts w:hint="eastAsia"/>
                <w:sz w:val="20"/>
                <w:szCs w:val="21"/>
              </w:rPr>
              <w:t>御</w:t>
            </w:r>
            <w:r w:rsidR="00DD596A">
              <w:rPr>
                <w:rFonts w:hint="eastAsia"/>
                <w:sz w:val="20"/>
                <w:szCs w:val="21"/>
              </w:rPr>
              <w:t>言葉を呟くのを批判</w:t>
            </w:r>
            <w:r>
              <w:rPr>
                <w:rFonts w:hint="eastAsia"/>
                <w:sz w:val="20"/>
                <w:szCs w:val="21"/>
              </w:rPr>
              <w:t>→</w:t>
            </w:r>
            <w:r w:rsidR="00DD596A">
              <w:rPr>
                <w:rFonts w:hint="eastAsia"/>
                <w:sz w:val="20"/>
                <w:szCs w:val="21"/>
              </w:rPr>
              <w:t>説教されるべき（</w:t>
            </w:r>
            <w:r w:rsidR="00DD596A">
              <w:rPr>
                <w:rFonts w:hint="eastAsia"/>
                <w:sz w:val="20"/>
                <w:szCs w:val="21"/>
              </w:rPr>
              <w:t>p23</w:t>
            </w:r>
            <w:r w:rsidR="00DD596A">
              <w:rPr>
                <w:rFonts w:hint="eastAsia"/>
                <w:sz w:val="20"/>
                <w:szCs w:val="21"/>
              </w:rPr>
              <w:t>）</w:t>
            </w:r>
          </w:p>
          <w:p w:rsidR="001E362F" w:rsidRPr="0068720A" w:rsidRDefault="00D319E5" w:rsidP="00D319E5">
            <w:pPr>
              <w:jc w:val="left"/>
              <w:rPr>
                <w:sz w:val="20"/>
                <w:szCs w:val="20"/>
              </w:rPr>
            </w:pPr>
            <w:r>
              <w:rPr>
                <w:rFonts w:hint="eastAsia"/>
                <w:sz w:val="20"/>
                <w:szCs w:val="21"/>
              </w:rPr>
              <w:t>｢神の契約は</w:t>
            </w:r>
            <w:r w:rsidR="00DD596A">
              <w:rPr>
                <w:rFonts w:hint="eastAsia"/>
                <w:sz w:val="20"/>
                <w:szCs w:val="21"/>
              </w:rPr>
              <w:t>神の言葉によ</w:t>
            </w:r>
            <w:r>
              <w:rPr>
                <w:rFonts w:hint="eastAsia"/>
                <w:sz w:val="20"/>
                <w:szCs w:val="21"/>
              </w:rPr>
              <w:t>り</w:t>
            </w:r>
            <w:r w:rsidR="00DD596A">
              <w:rPr>
                <w:rFonts w:hint="eastAsia"/>
                <w:sz w:val="20"/>
                <w:szCs w:val="21"/>
              </w:rPr>
              <w:t>語られ</w:t>
            </w:r>
            <w:r>
              <w:rPr>
                <w:rFonts w:hint="eastAsia"/>
                <w:sz w:val="20"/>
                <w:szCs w:val="21"/>
              </w:rPr>
              <w:t>､</w:t>
            </w:r>
            <w:r w:rsidR="00DD596A">
              <w:rPr>
                <w:rFonts w:hint="eastAsia"/>
                <w:sz w:val="20"/>
                <w:szCs w:val="21"/>
              </w:rPr>
              <w:t>聖礼典はそのしるし</w:t>
            </w:r>
            <w:r>
              <w:rPr>
                <w:rFonts w:hint="eastAsia"/>
                <w:sz w:val="20"/>
                <w:szCs w:val="21"/>
              </w:rPr>
              <w:t>｣</w:t>
            </w:r>
            <w:r w:rsidR="00DD596A">
              <w:rPr>
                <w:rFonts w:hint="eastAsia"/>
                <w:sz w:val="20"/>
                <w:szCs w:val="21"/>
              </w:rPr>
              <w:t>（</w:t>
            </w:r>
            <w:r w:rsidR="00DD596A">
              <w:rPr>
                <w:rFonts w:hint="eastAsia"/>
                <w:sz w:val="20"/>
                <w:szCs w:val="21"/>
              </w:rPr>
              <w:t>p23</w:t>
            </w:r>
            <w:r w:rsidR="00DD596A">
              <w:rPr>
                <w:rFonts w:hint="eastAsia"/>
                <w:sz w:val="20"/>
                <w:szCs w:val="21"/>
              </w:rPr>
              <w:t>）</w:t>
            </w:r>
          </w:p>
          <w:p w:rsidR="001E362F" w:rsidRPr="0068720A" w:rsidRDefault="00DD596A" w:rsidP="00A30BB8">
            <w:pPr>
              <w:jc w:val="left"/>
              <w:rPr>
                <w:sz w:val="20"/>
                <w:szCs w:val="20"/>
              </w:rPr>
            </w:pPr>
            <w:r w:rsidRPr="0068720A">
              <w:rPr>
                <w:rFonts w:hint="eastAsia"/>
                <w:sz w:val="20"/>
                <w:szCs w:val="20"/>
              </w:rPr>
              <w:t xml:space="preserve">　＊プロテスタントにおける説教の優越性</w:t>
            </w:r>
          </w:p>
          <w:p w:rsidR="00B24D71" w:rsidRPr="00D319E5" w:rsidRDefault="00DD596A" w:rsidP="00D319E5">
            <w:pPr>
              <w:jc w:val="left"/>
              <w:rPr>
                <w:sz w:val="20"/>
                <w:szCs w:val="20"/>
              </w:rPr>
            </w:pPr>
            <w:r w:rsidRPr="0068720A">
              <w:rPr>
                <w:rFonts w:hint="eastAsia"/>
                <w:sz w:val="20"/>
                <w:szCs w:val="20"/>
              </w:rPr>
              <w:t>◇カルヴァンの聖餐論「聖晩餐から…もたらされる益は、すべて御言葉を必要とする…説教が〔先立つことが〕必要なのである」</w:t>
            </w:r>
          </w:p>
        </w:tc>
        <w:tc>
          <w:tcPr>
            <w:tcW w:w="4744" w:type="dxa"/>
          </w:tcPr>
          <w:p w:rsidR="0037691F" w:rsidRPr="009F5F9C" w:rsidRDefault="0037691F" w:rsidP="0037691F">
            <w:pPr>
              <w:jc w:val="left"/>
              <w:rPr>
                <w:sz w:val="20"/>
                <w:szCs w:val="20"/>
              </w:rPr>
            </w:pPr>
            <w:r>
              <w:rPr>
                <w:rFonts w:hint="eastAsia"/>
                <w:sz w:val="20"/>
                <w:szCs w:val="20"/>
              </w:rPr>
              <w:lastRenderedPageBreak/>
              <w:t>☞実践神学の課題とは、「この世の歴史的現実といて起こる神の救済行為に参与し、その実現にあずかる教会固有の行為を問う」こと</w:t>
            </w:r>
            <w:r>
              <w:rPr>
                <w:rStyle w:val="a6"/>
                <w:sz w:val="20"/>
                <w:szCs w:val="20"/>
              </w:rPr>
              <w:footnoteReference w:id="5"/>
            </w:r>
            <w:r>
              <w:rPr>
                <w:rFonts w:hint="eastAsia"/>
                <w:sz w:val="20"/>
                <w:szCs w:val="20"/>
              </w:rPr>
              <w:t>。</w:t>
            </w:r>
          </w:p>
          <w:p w:rsidR="00B15130" w:rsidRDefault="0037691F" w:rsidP="0037691F">
            <w:pPr>
              <w:jc w:val="left"/>
              <w:rPr>
                <w:sz w:val="20"/>
                <w:szCs w:val="20"/>
              </w:rPr>
            </w:pPr>
            <w:r>
              <w:rPr>
                <w:rFonts w:hint="eastAsia"/>
                <w:sz w:val="20"/>
                <w:szCs w:val="20"/>
              </w:rPr>
              <w:t>*</w:t>
            </w:r>
            <w:r w:rsidR="00B15130">
              <w:rPr>
                <w:rFonts w:hint="eastAsia"/>
                <w:sz w:val="20"/>
                <w:szCs w:val="20"/>
              </w:rPr>
              <w:t>アウグスブルグ信仰告白では、教会は正しく説教と聖餐が行われる場所と定義づけられている</w:t>
            </w:r>
            <w:r w:rsidR="00B15130">
              <w:rPr>
                <w:rStyle w:val="a6"/>
                <w:sz w:val="20"/>
                <w:szCs w:val="20"/>
              </w:rPr>
              <w:footnoteReference w:id="6"/>
            </w:r>
            <w:r w:rsidR="00B15130">
              <w:rPr>
                <w:rFonts w:hint="eastAsia"/>
                <w:sz w:val="20"/>
                <w:szCs w:val="20"/>
              </w:rPr>
              <w:t>。</w:t>
            </w:r>
          </w:p>
          <w:p w:rsidR="00E7100F" w:rsidRPr="00855154" w:rsidRDefault="00E7100F" w:rsidP="00DC5805">
            <w:pPr>
              <w:jc w:val="left"/>
              <w:rPr>
                <w:sz w:val="20"/>
                <w:szCs w:val="20"/>
              </w:rPr>
            </w:pPr>
          </w:p>
          <w:p w:rsidR="001E362F" w:rsidRDefault="009F5F9C" w:rsidP="00E7100F">
            <w:pPr>
              <w:jc w:val="left"/>
              <w:rPr>
                <w:sz w:val="20"/>
                <w:szCs w:val="20"/>
              </w:rPr>
            </w:pPr>
            <w:r w:rsidRPr="009F5F9C">
              <w:rPr>
                <w:rFonts w:hint="eastAsia"/>
                <w:sz w:val="20"/>
                <w:szCs w:val="20"/>
              </w:rPr>
              <w:t>☞古典的礼拝理解において、聖餐における</w:t>
            </w:r>
            <w:r>
              <w:rPr>
                <w:rFonts w:hint="eastAsia"/>
                <w:sz w:val="20"/>
                <w:szCs w:val="20"/>
              </w:rPr>
              <w:t>キリストの現臨は、み言葉朗読</w:t>
            </w:r>
            <w:r w:rsidR="00E7100F">
              <w:rPr>
                <w:rFonts w:hint="eastAsia"/>
                <w:sz w:val="20"/>
                <w:szCs w:val="20"/>
              </w:rPr>
              <w:t>を契機とする</w:t>
            </w:r>
            <w:r>
              <w:rPr>
                <w:rFonts w:hint="eastAsia"/>
                <w:sz w:val="20"/>
                <w:szCs w:val="20"/>
              </w:rPr>
              <w:t>、ということ</w:t>
            </w:r>
            <w:r w:rsidR="00E7100F">
              <w:rPr>
                <w:rFonts w:hint="eastAsia"/>
                <w:sz w:val="20"/>
                <w:szCs w:val="20"/>
              </w:rPr>
              <w:t>。これは</w:t>
            </w:r>
            <w:r>
              <w:rPr>
                <w:rFonts w:hint="eastAsia"/>
                <w:sz w:val="20"/>
                <w:szCs w:val="20"/>
              </w:rPr>
              <w:t>、説教によるキリストの現臨の出来事性と</w:t>
            </w:r>
            <w:r w:rsidR="00E7100F">
              <w:rPr>
                <w:rFonts w:hint="eastAsia"/>
                <w:sz w:val="20"/>
                <w:szCs w:val="20"/>
              </w:rPr>
              <w:t>どう関連するのか</w:t>
            </w:r>
            <w:r>
              <w:rPr>
                <w:rFonts w:hint="eastAsia"/>
                <w:sz w:val="20"/>
                <w:szCs w:val="20"/>
              </w:rPr>
              <w:t>？</w:t>
            </w:r>
          </w:p>
          <w:p w:rsidR="001E362F" w:rsidRPr="00E7100F" w:rsidRDefault="001E362F" w:rsidP="00DC5805">
            <w:pPr>
              <w:jc w:val="left"/>
              <w:rPr>
                <w:sz w:val="20"/>
                <w:szCs w:val="20"/>
              </w:rPr>
            </w:pPr>
          </w:p>
          <w:p w:rsidR="001E362F" w:rsidRDefault="001E362F" w:rsidP="00DC5805">
            <w:pPr>
              <w:jc w:val="left"/>
              <w:rPr>
                <w:sz w:val="20"/>
                <w:szCs w:val="20"/>
              </w:rPr>
            </w:pPr>
          </w:p>
          <w:p w:rsidR="001E362F" w:rsidRDefault="001E362F" w:rsidP="00DC5805">
            <w:pPr>
              <w:jc w:val="left"/>
              <w:rPr>
                <w:sz w:val="20"/>
                <w:szCs w:val="20"/>
              </w:rPr>
            </w:pPr>
          </w:p>
          <w:p w:rsidR="0068720A" w:rsidRDefault="006E7A0D" w:rsidP="00DC5805">
            <w:pPr>
              <w:jc w:val="left"/>
              <w:rPr>
                <w:sz w:val="20"/>
                <w:szCs w:val="20"/>
              </w:rPr>
            </w:pPr>
            <w:r>
              <w:rPr>
                <w:rFonts w:hint="eastAsia"/>
                <w:sz w:val="20"/>
                <w:szCs w:val="20"/>
              </w:rPr>
              <w:lastRenderedPageBreak/>
              <w:t>☞聖餐理解としての</w:t>
            </w:r>
            <w:r w:rsidR="004B56D2">
              <w:rPr>
                <w:rFonts w:hint="eastAsia"/>
                <w:sz w:val="20"/>
                <w:szCs w:val="20"/>
              </w:rPr>
              <w:t>諸</w:t>
            </w:r>
            <w:r>
              <w:rPr>
                <w:rFonts w:hint="eastAsia"/>
                <w:sz w:val="20"/>
                <w:szCs w:val="20"/>
              </w:rPr>
              <w:t>議論</w:t>
            </w:r>
          </w:p>
          <w:p w:rsidR="006E7A0D" w:rsidRPr="00D319E5" w:rsidRDefault="006E7A0D" w:rsidP="00DC5805">
            <w:pPr>
              <w:jc w:val="left"/>
              <w:rPr>
                <w:sz w:val="20"/>
                <w:szCs w:val="20"/>
              </w:rPr>
            </w:pPr>
          </w:p>
          <w:p w:rsidR="00855154" w:rsidRPr="00855154" w:rsidRDefault="00855154" w:rsidP="00DC5805">
            <w:pPr>
              <w:jc w:val="left"/>
              <w:rPr>
                <w:sz w:val="20"/>
                <w:szCs w:val="20"/>
              </w:rPr>
            </w:pPr>
          </w:p>
          <w:p w:rsidR="001E362F" w:rsidRDefault="001E362F" w:rsidP="00EA7FC1">
            <w:pPr>
              <w:jc w:val="left"/>
              <w:rPr>
                <w:sz w:val="20"/>
                <w:szCs w:val="20"/>
              </w:rPr>
            </w:pPr>
            <w:r>
              <w:rPr>
                <w:rFonts w:hint="eastAsia"/>
                <w:sz w:val="20"/>
                <w:szCs w:val="20"/>
              </w:rPr>
              <w:t>☞宗教改革者ルターの福音理解を軸に、神の現臨と御言葉の関係を解き明かすことにより、加藤先生は「プロテスタント</w:t>
            </w:r>
            <w:r w:rsidR="00DD596A">
              <w:rPr>
                <w:rFonts w:hint="eastAsia"/>
                <w:sz w:val="20"/>
                <w:szCs w:val="20"/>
              </w:rPr>
              <w:t>の実践神学（説教論）</w:t>
            </w:r>
            <w:r>
              <w:rPr>
                <w:rFonts w:hint="eastAsia"/>
                <w:sz w:val="20"/>
                <w:szCs w:val="20"/>
              </w:rPr>
              <w:t>」</w:t>
            </w:r>
            <w:r w:rsidR="00DD596A">
              <w:rPr>
                <w:rFonts w:hint="eastAsia"/>
                <w:sz w:val="20"/>
                <w:szCs w:val="20"/>
              </w:rPr>
              <w:t>の土俵作りに取り組んでいる。</w:t>
            </w:r>
          </w:p>
          <w:p w:rsidR="001E362F" w:rsidRPr="0068720A" w:rsidRDefault="00B24D71" w:rsidP="00D319E5">
            <w:pPr>
              <w:jc w:val="left"/>
              <w:rPr>
                <w:sz w:val="20"/>
                <w:szCs w:val="20"/>
              </w:rPr>
            </w:pPr>
            <w:r>
              <w:rPr>
                <w:rFonts w:hint="eastAsia"/>
                <w:sz w:val="20"/>
                <w:szCs w:val="20"/>
              </w:rPr>
              <w:t>☞「沈黙する聖餐」であってはならない</w:t>
            </w:r>
            <w:r w:rsidR="00D319E5">
              <w:rPr>
                <w:rFonts w:hint="eastAsia"/>
                <w:sz w:val="20"/>
                <w:szCs w:val="20"/>
              </w:rPr>
              <w:t>。</w:t>
            </w:r>
            <w:r>
              <w:rPr>
                <w:rFonts w:hint="eastAsia"/>
                <w:sz w:val="20"/>
                <w:szCs w:val="20"/>
              </w:rPr>
              <w:t>御言葉による福音宣言（説教）と、聖餐によるキリストの現臨が表される場が教会</w:t>
            </w:r>
            <w:r w:rsidR="00D319E5">
              <w:rPr>
                <w:rFonts w:hint="eastAsia"/>
                <w:sz w:val="20"/>
                <w:szCs w:val="20"/>
              </w:rPr>
              <w:t>。</w:t>
            </w:r>
            <w:r>
              <w:rPr>
                <w:rFonts w:hint="eastAsia"/>
                <w:sz w:val="20"/>
                <w:szCs w:val="20"/>
              </w:rPr>
              <w:t>そのために</w:t>
            </w:r>
            <w:r w:rsidR="003B4A75">
              <w:rPr>
                <w:rFonts w:hint="eastAsia"/>
                <w:sz w:val="20"/>
                <w:szCs w:val="20"/>
              </w:rPr>
              <w:t>奉仕</w:t>
            </w:r>
            <w:r w:rsidR="00D319E5">
              <w:rPr>
                <w:rFonts w:hint="eastAsia"/>
                <w:sz w:val="20"/>
                <w:szCs w:val="20"/>
              </w:rPr>
              <w:t>するのが教会の業であり</w:t>
            </w:r>
            <w:r>
              <w:rPr>
                <w:rFonts w:hint="eastAsia"/>
                <w:sz w:val="20"/>
                <w:szCs w:val="20"/>
              </w:rPr>
              <w:t>実践神学の中心的な課題</w:t>
            </w:r>
            <w:r w:rsidR="00D319E5">
              <w:rPr>
                <w:rFonts w:hint="eastAsia"/>
                <w:sz w:val="20"/>
                <w:szCs w:val="20"/>
              </w:rPr>
              <w:t>。</w:t>
            </w:r>
          </w:p>
        </w:tc>
      </w:tr>
    </w:tbl>
    <w:p w:rsidR="00D319E5" w:rsidRDefault="00D319E5" w:rsidP="005E0F4A">
      <w:pPr>
        <w:jc w:val="right"/>
        <w:rPr>
          <w:sz w:val="20"/>
          <w:szCs w:val="21"/>
        </w:rPr>
      </w:pPr>
    </w:p>
    <w:p w:rsidR="006D0A74" w:rsidRPr="004F2448" w:rsidRDefault="005E0F4A" w:rsidP="005E0F4A">
      <w:pPr>
        <w:jc w:val="right"/>
        <w:rPr>
          <w:sz w:val="20"/>
          <w:szCs w:val="21"/>
        </w:rPr>
      </w:pPr>
      <w:r>
        <w:rPr>
          <w:rFonts w:hint="eastAsia"/>
          <w:sz w:val="20"/>
          <w:szCs w:val="21"/>
        </w:rPr>
        <w:t>[</w:t>
      </w:r>
      <w:r>
        <w:rPr>
          <w:rFonts w:hint="eastAsia"/>
          <w:sz w:val="20"/>
          <w:szCs w:val="21"/>
        </w:rPr>
        <w:t>実践神学的</w:t>
      </w:r>
      <w:r w:rsidR="006D0A74" w:rsidRPr="004F2448">
        <w:rPr>
          <w:rFonts w:hint="eastAsia"/>
          <w:sz w:val="20"/>
          <w:szCs w:val="21"/>
        </w:rPr>
        <w:t>教職者論</w:t>
      </w:r>
      <w:r>
        <w:rPr>
          <w:rFonts w:hint="eastAsia"/>
          <w:sz w:val="20"/>
          <w:szCs w:val="21"/>
        </w:rPr>
        <w:t>、</w:t>
      </w:r>
      <w:r w:rsidR="006D0A74" w:rsidRPr="004F2448">
        <w:rPr>
          <w:rFonts w:hint="eastAsia"/>
          <w:sz w:val="20"/>
          <w:szCs w:val="21"/>
        </w:rPr>
        <w:t>p24</w:t>
      </w:r>
      <w:r w:rsidR="006D0A74" w:rsidRPr="004F2448">
        <w:rPr>
          <w:rFonts w:hint="eastAsia"/>
          <w:sz w:val="20"/>
          <w:szCs w:val="21"/>
        </w:rPr>
        <w:t>～</w:t>
      </w:r>
      <w:r>
        <w:rPr>
          <w:rFonts w:hint="eastAsia"/>
          <w:sz w:val="20"/>
          <w:szCs w:val="21"/>
        </w:rPr>
        <w:t>26]</w:t>
      </w:r>
    </w:p>
    <w:tbl>
      <w:tblPr>
        <w:tblStyle w:val="a3"/>
        <w:tblW w:w="0" w:type="auto"/>
        <w:tblLook w:val="04A0" w:firstRow="1" w:lastRow="0" w:firstColumn="1" w:lastColumn="0" w:noHBand="0" w:noVBand="1"/>
      </w:tblPr>
      <w:tblGrid>
        <w:gridCol w:w="5920"/>
        <w:gridCol w:w="4744"/>
      </w:tblGrid>
      <w:tr w:rsidR="004F2448" w:rsidRPr="004F2448" w:rsidTr="004F2448">
        <w:tc>
          <w:tcPr>
            <w:tcW w:w="5920" w:type="dxa"/>
          </w:tcPr>
          <w:p w:rsidR="004F2448" w:rsidRPr="004F2448" w:rsidRDefault="004F2448" w:rsidP="00A30BB8">
            <w:pPr>
              <w:jc w:val="left"/>
              <w:rPr>
                <w:sz w:val="20"/>
                <w:szCs w:val="20"/>
              </w:rPr>
            </w:pPr>
            <w:r w:rsidRPr="004F2448">
              <w:rPr>
                <w:rFonts w:hint="eastAsia"/>
                <w:sz w:val="20"/>
                <w:szCs w:val="20"/>
              </w:rPr>
              <w:t>教職者論・聖職者論</w:t>
            </w:r>
          </w:p>
          <w:p w:rsidR="004F2448" w:rsidRPr="004F2448" w:rsidRDefault="004F2448" w:rsidP="007A704B">
            <w:pPr>
              <w:jc w:val="left"/>
              <w:rPr>
                <w:sz w:val="20"/>
                <w:szCs w:val="20"/>
              </w:rPr>
            </w:pPr>
            <w:r w:rsidRPr="004F2448">
              <w:rPr>
                <w:rFonts w:hint="eastAsia"/>
                <w:sz w:val="20"/>
                <w:szCs w:val="20"/>
              </w:rPr>
              <w:t>→</w:t>
            </w:r>
            <w:r w:rsidR="007A704B">
              <w:rPr>
                <w:rFonts w:hint="eastAsia"/>
                <w:sz w:val="20"/>
                <w:szCs w:val="20"/>
              </w:rPr>
              <w:t>（立場１）</w:t>
            </w:r>
            <w:r w:rsidRPr="004F2448">
              <w:rPr>
                <w:rFonts w:hint="eastAsia"/>
                <w:sz w:val="20"/>
                <w:szCs w:val="20"/>
              </w:rPr>
              <w:t>身分的理解　キリストの代理</w:t>
            </w:r>
            <w:r>
              <w:rPr>
                <w:rFonts w:hint="eastAsia"/>
                <w:sz w:val="20"/>
                <w:szCs w:val="20"/>
              </w:rPr>
              <w:t xml:space="preserve">、祭司職の後継者　</w:t>
            </w:r>
          </w:p>
          <w:p w:rsidR="004F2448" w:rsidRDefault="004F2448" w:rsidP="007A704B">
            <w:pPr>
              <w:jc w:val="left"/>
              <w:rPr>
                <w:sz w:val="20"/>
                <w:szCs w:val="20"/>
              </w:rPr>
            </w:pPr>
            <w:r w:rsidRPr="004F2448">
              <w:rPr>
                <w:rFonts w:hint="eastAsia"/>
                <w:sz w:val="20"/>
                <w:szCs w:val="20"/>
              </w:rPr>
              <w:t xml:space="preserve">　</w:t>
            </w:r>
            <w:r w:rsidR="007A704B">
              <w:rPr>
                <w:rFonts w:hint="eastAsia"/>
                <w:sz w:val="20"/>
                <w:szCs w:val="20"/>
              </w:rPr>
              <w:t>（立場２）</w:t>
            </w:r>
            <w:r w:rsidRPr="004F2448">
              <w:rPr>
                <w:rFonts w:hint="eastAsia"/>
                <w:sz w:val="20"/>
                <w:szCs w:val="20"/>
              </w:rPr>
              <w:t>機能的理解　教会における役割</w:t>
            </w:r>
            <w:r>
              <w:rPr>
                <w:rFonts w:hint="eastAsia"/>
                <w:sz w:val="20"/>
                <w:szCs w:val="20"/>
              </w:rPr>
              <w:t xml:space="preserve">　　　　　　　</w:t>
            </w:r>
          </w:p>
          <w:p w:rsidR="007A704B" w:rsidRDefault="007A704B" w:rsidP="007A704B">
            <w:pPr>
              <w:jc w:val="left"/>
              <w:rPr>
                <w:sz w:val="20"/>
                <w:szCs w:val="20"/>
              </w:rPr>
            </w:pPr>
            <w:r>
              <w:rPr>
                <w:rFonts w:hint="eastAsia"/>
                <w:sz w:val="20"/>
                <w:szCs w:val="20"/>
              </w:rPr>
              <w:t xml:space="preserve">　　二者択一か？　説教者として問うとどうなるのか？</w:t>
            </w:r>
          </w:p>
          <w:p w:rsidR="007A704B" w:rsidRDefault="007A704B" w:rsidP="007A704B">
            <w:pPr>
              <w:jc w:val="left"/>
              <w:rPr>
                <w:sz w:val="20"/>
                <w:szCs w:val="20"/>
              </w:rPr>
            </w:pPr>
            <w:r>
              <w:rPr>
                <w:rFonts w:hint="eastAsia"/>
                <w:sz w:val="20"/>
                <w:szCs w:val="20"/>
              </w:rPr>
              <w:t xml:space="preserve">　　→神との関わりにおける関係概念：神の召命（</w:t>
            </w:r>
            <w:r>
              <w:rPr>
                <w:rFonts w:hint="eastAsia"/>
                <w:sz w:val="20"/>
                <w:szCs w:val="20"/>
              </w:rPr>
              <w:t>Calling</w:t>
            </w:r>
            <w:r>
              <w:rPr>
                <w:rFonts w:hint="eastAsia"/>
                <w:sz w:val="20"/>
                <w:szCs w:val="20"/>
              </w:rPr>
              <w:t>）</w:t>
            </w:r>
          </w:p>
          <w:p w:rsidR="007A704B" w:rsidRDefault="007A704B" w:rsidP="007A704B">
            <w:pPr>
              <w:jc w:val="left"/>
              <w:rPr>
                <w:sz w:val="20"/>
                <w:szCs w:val="20"/>
              </w:rPr>
            </w:pPr>
            <w:r>
              <w:rPr>
                <w:rFonts w:hint="eastAsia"/>
                <w:sz w:val="20"/>
                <w:szCs w:val="20"/>
              </w:rPr>
              <w:t xml:space="preserve">　　　召された説教者を通して、何らかの意味で</w:t>
            </w:r>
          </w:p>
          <w:p w:rsidR="007A704B" w:rsidRDefault="007A704B" w:rsidP="007A704B">
            <w:pPr>
              <w:ind w:firstLineChars="500" w:firstLine="1000"/>
              <w:jc w:val="left"/>
              <w:rPr>
                <w:sz w:val="20"/>
                <w:szCs w:val="20"/>
              </w:rPr>
            </w:pPr>
            <w:r>
              <w:rPr>
                <w:rFonts w:hint="eastAsia"/>
                <w:sz w:val="20"/>
                <w:szCs w:val="20"/>
              </w:rPr>
              <w:t>神の言葉が人間の言葉として聞かれる</w:t>
            </w:r>
          </w:p>
          <w:p w:rsidR="00AA5691" w:rsidRDefault="007A704B" w:rsidP="00D319E5">
            <w:pPr>
              <w:ind w:firstLineChars="400" w:firstLine="800"/>
              <w:jc w:val="left"/>
              <w:rPr>
                <w:sz w:val="20"/>
                <w:szCs w:val="20"/>
              </w:rPr>
            </w:pPr>
            <w:r>
              <w:rPr>
                <w:rFonts w:hint="eastAsia"/>
                <w:sz w:val="20"/>
                <w:szCs w:val="20"/>
              </w:rPr>
              <w:lastRenderedPageBreak/>
              <w:t>（説教者という人間の語る言葉が、神言性を帯びる）</w:t>
            </w:r>
          </w:p>
          <w:p w:rsidR="00D77E63" w:rsidRPr="007A704B" w:rsidRDefault="00082DC7" w:rsidP="00D319E5">
            <w:pPr>
              <w:jc w:val="left"/>
              <w:rPr>
                <w:sz w:val="20"/>
                <w:szCs w:val="20"/>
              </w:rPr>
            </w:pPr>
            <w:r>
              <w:rPr>
                <w:rFonts w:hint="eastAsia"/>
                <w:sz w:val="20"/>
                <w:szCs w:val="20"/>
              </w:rPr>
              <w:t>・</w:t>
            </w:r>
            <w:r w:rsidR="007A704B">
              <w:rPr>
                <w:rFonts w:hint="eastAsia"/>
                <w:sz w:val="20"/>
                <w:szCs w:val="20"/>
              </w:rPr>
              <w:t>「実践神学は委ねられた権威（</w:t>
            </w:r>
            <w:proofErr w:type="spellStart"/>
            <w:r w:rsidR="007A704B">
              <w:rPr>
                <w:rFonts w:hint="eastAsia"/>
                <w:sz w:val="20"/>
                <w:szCs w:val="20"/>
              </w:rPr>
              <w:t>Vollmacht</w:t>
            </w:r>
            <w:proofErr w:type="spellEnd"/>
            <w:r w:rsidR="007A704B">
              <w:rPr>
                <w:rFonts w:hint="eastAsia"/>
                <w:sz w:val="20"/>
                <w:szCs w:val="20"/>
              </w:rPr>
              <w:t>）を問う」（</w:t>
            </w:r>
            <w:r w:rsidR="007A704B">
              <w:rPr>
                <w:rFonts w:hint="eastAsia"/>
                <w:sz w:val="20"/>
                <w:szCs w:val="20"/>
              </w:rPr>
              <w:t>26</w:t>
            </w:r>
            <w:r w:rsidR="007A704B">
              <w:rPr>
                <w:rFonts w:hint="eastAsia"/>
                <w:sz w:val="20"/>
                <w:szCs w:val="20"/>
              </w:rPr>
              <w:t>頁）</w:t>
            </w:r>
          </w:p>
        </w:tc>
        <w:tc>
          <w:tcPr>
            <w:tcW w:w="4744" w:type="dxa"/>
          </w:tcPr>
          <w:p w:rsidR="0073210B" w:rsidRDefault="0073210B" w:rsidP="00A30BB8">
            <w:pPr>
              <w:jc w:val="left"/>
              <w:rPr>
                <w:sz w:val="20"/>
                <w:szCs w:val="20"/>
              </w:rPr>
            </w:pPr>
            <w:r>
              <w:rPr>
                <w:rFonts w:hint="eastAsia"/>
                <w:sz w:val="20"/>
                <w:szCs w:val="20"/>
              </w:rPr>
              <w:lastRenderedPageBreak/>
              <w:t>☞機能的教職者の前提：公同の教会の三要素</w:t>
            </w:r>
          </w:p>
          <w:p w:rsidR="0073210B" w:rsidRDefault="0073210B" w:rsidP="0073210B">
            <w:pPr>
              <w:ind w:firstLineChars="100" w:firstLine="200"/>
              <w:jc w:val="left"/>
              <w:rPr>
                <w:sz w:val="20"/>
                <w:szCs w:val="20"/>
              </w:rPr>
            </w:pPr>
            <w:r>
              <w:rPr>
                <w:rFonts w:hint="eastAsia"/>
                <w:sz w:val="20"/>
                <w:szCs w:val="20"/>
              </w:rPr>
              <w:t>Canon(</w:t>
            </w:r>
            <w:r>
              <w:rPr>
                <w:rFonts w:hint="eastAsia"/>
                <w:sz w:val="20"/>
                <w:szCs w:val="20"/>
              </w:rPr>
              <w:t>正典</w:t>
            </w:r>
            <w:r>
              <w:rPr>
                <w:rFonts w:hint="eastAsia"/>
                <w:sz w:val="20"/>
                <w:szCs w:val="20"/>
              </w:rPr>
              <w:t>)</w:t>
            </w:r>
            <w:r>
              <w:rPr>
                <w:rFonts w:hint="eastAsia"/>
                <w:sz w:val="20"/>
                <w:szCs w:val="20"/>
              </w:rPr>
              <w:t>、</w:t>
            </w:r>
            <w:r>
              <w:rPr>
                <w:rFonts w:hint="eastAsia"/>
                <w:sz w:val="20"/>
                <w:szCs w:val="20"/>
              </w:rPr>
              <w:t>Credo(</w:t>
            </w:r>
            <w:r>
              <w:rPr>
                <w:rFonts w:hint="eastAsia"/>
                <w:sz w:val="20"/>
                <w:szCs w:val="20"/>
              </w:rPr>
              <w:t>信条</w:t>
            </w:r>
            <w:r>
              <w:rPr>
                <w:rFonts w:hint="eastAsia"/>
                <w:sz w:val="20"/>
                <w:szCs w:val="20"/>
              </w:rPr>
              <w:t>)</w:t>
            </w:r>
            <w:r>
              <w:rPr>
                <w:rFonts w:hint="eastAsia"/>
                <w:sz w:val="20"/>
                <w:szCs w:val="20"/>
              </w:rPr>
              <w:t>、</w:t>
            </w:r>
            <w:proofErr w:type="spellStart"/>
            <w:r>
              <w:rPr>
                <w:rFonts w:hint="eastAsia"/>
                <w:sz w:val="20"/>
                <w:szCs w:val="20"/>
              </w:rPr>
              <w:t>Ordor</w:t>
            </w:r>
            <w:proofErr w:type="spellEnd"/>
            <w:r>
              <w:rPr>
                <w:rFonts w:hint="eastAsia"/>
                <w:sz w:val="20"/>
                <w:szCs w:val="20"/>
              </w:rPr>
              <w:t>(</w:t>
            </w:r>
            <w:r>
              <w:rPr>
                <w:rFonts w:hint="eastAsia"/>
                <w:sz w:val="20"/>
                <w:szCs w:val="20"/>
              </w:rPr>
              <w:t>職制</w:t>
            </w:r>
            <w:r>
              <w:rPr>
                <w:rFonts w:hint="eastAsia"/>
                <w:sz w:val="20"/>
                <w:szCs w:val="20"/>
              </w:rPr>
              <w:t>)</w:t>
            </w:r>
            <w:r w:rsidR="0086073D">
              <w:rPr>
                <w:rStyle w:val="a6"/>
                <w:sz w:val="20"/>
                <w:szCs w:val="20"/>
              </w:rPr>
              <w:footnoteReference w:id="7"/>
            </w:r>
          </w:p>
          <w:p w:rsidR="0073210B" w:rsidRDefault="007A704B" w:rsidP="008A4CF0">
            <w:pPr>
              <w:jc w:val="left"/>
              <w:rPr>
                <w:sz w:val="20"/>
                <w:szCs w:val="20"/>
              </w:rPr>
            </w:pPr>
            <w:r>
              <w:rPr>
                <w:rFonts w:hint="eastAsia"/>
                <w:sz w:val="20"/>
                <w:szCs w:val="20"/>
              </w:rPr>
              <w:t>☞プロテスタントは身分的聖職理解</w:t>
            </w:r>
            <w:r w:rsidR="008A4CF0">
              <w:rPr>
                <w:rFonts w:hint="eastAsia"/>
                <w:sz w:val="20"/>
                <w:szCs w:val="20"/>
              </w:rPr>
              <w:t>に</w:t>
            </w:r>
            <w:r>
              <w:rPr>
                <w:rFonts w:hint="eastAsia"/>
                <w:sz w:val="20"/>
                <w:szCs w:val="20"/>
              </w:rPr>
              <w:t>否定</w:t>
            </w:r>
            <w:r w:rsidR="008A4CF0">
              <w:rPr>
                <w:rFonts w:hint="eastAsia"/>
                <w:sz w:val="20"/>
                <w:szCs w:val="20"/>
              </w:rPr>
              <w:t>的</w:t>
            </w:r>
            <w:r>
              <w:rPr>
                <w:rFonts w:hint="eastAsia"/>
                <w:sz w:val="20"/>
                <w:szCs w:val="20"/>
              </w:rPr>
              <w:t>傾向</w:t>
            </w:r>
            <w:r w:rsidR="008A4CF0">
              <w:rPr>
                <w:rFonts w:hint="eastAsia"/>
                <w:sz w:val="20"/>
                <w:szCs w:val="20"/>
              </w:rPr>
              <w:t>、しかし</w:t>
            </w:r>
            <w:r>
              <w:rPr>
                <w:rFonts w:hint="eastAsia"/>
                <w:sz w:val="20"/>
                <w:szCs w:val="20"/>
              </w:rPr>
              <w:t>説教者</w:t>
            </w:r>
            <w:r w:rsidR="008A4CF0">
              <w:rPr>
                <w:rFonts w:hint="eastAsia"/>
                <w:sz w:val="20"/>
                <w:szCs w:val="20"/>
              </w:rPr>
              <w:t>の</w:t>
            </w:r>
            <w:r>
              <w:rPr>
                <w:rFonts w:hint="eastAsia"/>
                <w:sz w:val="20"/>
                <w:szCs w:val="20"/>
              </w:rPr>
              <w:t>霊性において、問い直す余地</w:t>
            </w:r>
            <w:r w:rsidR="008A4CF0">
              <w:rPr>
                <w:rFonts w:hint="eastAsia"/>
                <w:sz w:val="20"/>
                <w:szCs w:val="20"/>
              </w:rPr>
              <w:t>あり</w:t>
            </w:r>
            <w:r>
              <w:rPr>
                <w:rFonts w:hint="eastAsia"/>
                <w:sz w:val="20"/>
                <w:szCs w:val="20"/>
              </w:rPr>
              <w:t>。</w:t>
            </w:r>
          </w:p>
          <w:p w:rsidR="007A704B" w:rsidRDefault="008A4CF0" w:rsidP="004B56D2">
            <w:pPr>
              <w:jc w:val="left"/>
              <w:rPr>
                <w:sz w:val="20"/>
                <w:szCs w:val="20"/>
              </w:rPr>
            </w:pPr>
            <w:r>
              <w:rPr>
                <w:rFonts w:hint="eastAsia"/>
                <w:sz w:val="20"/>
                <w:szCs w:val="20"/>
              </w:rPr>
              <w:t>・</w:t>
            </w:r>
            <w:r w:rsidR="004B56D2">
              <w:rPr>
                <w:rFonts w:hint="eastAsia"/>
                <w:sz w:val="20"/>
                <w:szCs w:val="20"/>
              </w:rPr>
              <w:t>『説教者を問う』</w:t>
            </w:r>
            <w:r w:rsidR="0073210B">
              <w:rPr>
                <w:rFonts w:hint="eastAsia"/>
                <w:sz w:val="20"/>
                <w:szCs w:val="20"/>
              </w:rPr>
              <w:t>第</w:t>
            </w:r>
            <w:r w:rsidR="0073210B">
              <w:rPr>
                <w:rFonts w:hint="eastAsia"/>
                <w:sz w:val="20"/>
                <w:szCs w:val="20"/>
              </w:rPr>
              <w:t>7</w:t>
            </w:r>
            <w:r w:rsidR="0073210B">
              <w:rPr>
                <w:rFonts w:hint="eastAsia"/>
                <w:sz w:val="20"/>
                <w:szCs w:val="20"/>
              </w:rPr>
              <w:t>章「ホモ・リトゥルギクスとしての説教者の霊性」</w:t>
            </w:r>
            <w:r w:rsidR="0073210B">
              <w:rPr>
                <w:rStyle w:val="a6"/>
                <w:sz w:val="20"/>
                <w:szCs w:val="20"/>
              </w:rPr>
              <w:footnoteReference w:id="8"/>
            </w:r>
            <w:r w:rsidR="004B56D2">
              <w:rPr>
                <w:rFonts w:hint="eastAsia"/>
                <w:sz w:val="20"/>
                <w:szCs w:val="20"/>
              </w:rPr>
              <w:t>。「</w:t>
            </w:r>
            <w:r w:rsidR="004B56D2">
              <w:rPr>
                <w:rFonts w:hint="eastAsia"/>
                <w:sz w:val="20"/>
                <w:szCs w:val="20"/>
              </w:rPr>
              <w:t xml:space="preserve">der </w:t>
            </w:r>
            <w:proofErr w:type="spellStart"/>
            <w:r w:rsidR="004B56D2">
              <w:rPr>
                <w:rFonts w:hint="eastAsia"/>
                <w:sz w:val="20"/>
                <w:szCs w:val="20"/>
              </w:rPr>
              <w:t>Geistliche</w:t>
            </w:r>
            <w:proofErr w:type="spellEnd"/>
            <w:r w:rsidR="004B56D2">
              <w:rPr>
                <w:rFonts w:hint="eastAsia"/>
                <w:sz w:val="20"/>
                <w:szCs w:val="20"/>
              </w:rPr>
              <w:t>」</w:t>
            </w:r>
          </w:p>
          <w:p w:rsidR="007A704B" w:rsidRDefault="004B56D2" w:rsidP="00D319E5">
            <w:pPr>
              <w:jc w:val="left"/>
              <w:rPr>
                <w:sz w:val="20"/>
                <w:szCs w:val="20"/>
              </w:rPr>
            </w:pPr>
            <w:r>
              <w:rPr>
                <w:rFonts w:hint="eastAsia"/>
                <w:sz w:val="20"/>
                <w:szCs w:val="20"/>
              </w:rPr>
              <w:t>☞長崎シンポジウム「バルトとボーレン」</w:t>
            </w:r>
          </w:p>
          <w:p w:rsidR="00F7170A" w:rsidRPr="004F2448" w:rsidRDefault="007A704B" w:rsidP="003B46B9">
            <w:pPr>
              <w:jc w:val="left"/>
              <w:rPr>
                <w:sz w:val="20"/>
                <w:szCs w:val="20"/>
              </w:rPr>
            </w:pPr>
            <w:r>
              <w:rPr>
                <w:rFonts w:hint="eastAsia"/>
                <w:sz w:val="20"/>
                <w:szCs w:val="20"/>
              </w:rPr>
              <w:lastRenderedPageBreak/>
              <w:t>☞</w:t>
            </w:r>
            <w:r>
              <w:rPr>
                <w:rFonts w:hint="eastAsia"/>
                <w:sz w:val="20"/>
                <w:szCs w:val="20"/>
              </w:rPr>
              <w:t>T</w:t>
            </w:r>
            <w:r>
              <w:rPr>
                <w:rFonts w:hint="eastAsia"/>
                <w:sz w:val="20"/>
                <w:szCs w:val="20"/>
              </w:rPr>
              <w:t>・ロング</w:t>
            </w:r>
            <w:r w:rsidR="005A3BFA">
              <w:rPr>
                <w:rFonts w:hint="eastAsia"/>
                <w:sz w:val="20"/>
                <w:szCs w:val="20"/>
              </w:rPr>
              <w:t>は、</w:t>
            </w:r>
            <w:r>
              <w:rPr>
                <w:rFonts w:hint="eastAsia"/>
                <w:sz w:val="20"/>
                <w:szCs w:val="20"/>
              </w:rPr>
              <w:t>説教者のイメージ</w:t>
            </w:r>
            <w:r w:rsidR="005A3BFA">
              <w:rPr>
                <w:rFonts w:hint="eastAsia"/>
                <w:sz w:val="20"/>
                <w:szCs w:val="20"/>
              </w:rPr>
              <w:t>として「伝令」（</w:t>
            </w:r>
            <w:r w:rsidR="005A3BFA">
              <w:rPr>
                <w:rFonts w:hint="eastAsia"/>
                <w:sz w:val="20"/>
                <w:szCs w:val="20"/>
              </w:rPr>
              <w:t>The Herald</w:t>
            </w:r>
            <w:r w:rsidR="005A3BFA">
              <w:rPr>
                <w:rFonts w:hint="eastAsia"/>
                <w:sz w:val="20"/>
                <w:szCs w:val="20"/>
              </w:rPr>
              <w:t>）を第一のイメージとして挙げる</w:t>
            </w:r>
            <w:r w:rsidR="005A3BFA">
              <w:rPr>
                <w:rStyle w:val="a6"/>
                <w:sz w:val="20"/>
                <w:szCs w:val="20"/>
              </w:rPr>
              <w:footnoteReference w:id="9"/>
            </w:r>
            <w:r w:rsidR="005A3BFA">
              <w:rPr>
                <w:rFonts w:hint="eastAsia"/>
                <w:sz w:val="20"/>
                <w:szCs w:val="20"/>
              </w:rPr>
              <w:t>。</w:t>
            </w:r>
          </w:p>
        </w:tc>
      </w:tr>
    </w:tbl>
    <w:p w:rsidR="00D77E63" w:rsidRDefault="005E0F4A" w:rsidP="008577F1">
      <w:pPr>
        <w:jc w:val="right"/>
        <w:rPr>
          <w:sz w:val="20"/>
          <w:szCs w:val="20"/>
        </w:rPr>
      </w:pPr>
      <w:r>
        <w:rPr>
          <w:rFonts w:hint="eastAsia"/>
          <w:sz w:val="20"/>
          <w:szCs w:val="20"/>
        </w:rPr>
        <w:lastRenderedPageBreak/>
        <w:t>[</w:t>
      </w:r>
      <w:r>
        <w:rPr>
          <w:rFonts w:hint="eastAsia"/>
          <w:sz w:val="20"/>
          <w:szCs w:val="20"/>
        </w:rPr>
        <w:t>実践神学的教会論、</w:t>
      </w:r>
      <w:r w:rsidR="005A3BFA">
        <w:rPr>
          <w:rFonts w:hint="eastAsia"/>
          <w:sz w:val="20"/>
          <w:szCs w:val="20"/>
        </w:rPr>
        <w:t>テキスト</w:t>
      </w:r>
      <w:r w:rsidR="005A3BFA">
        <w:rPr>
          <w:rFonts w:hint="eastAsia"/>
          <w:sz w:val="20"/>
          <w:szCs w:val="20"/>
        </w:rPr>
        <w:t>26-30</w:t>
      </w:r>
      <w:r w:rsidR="005A3BFA">
        <w:rPr>
          <w:rFonts w:hint="eastAsia"/>
          <w:sz w:val="20"/>
          <w:szCs w:val="20"/>
        </w:rPr>
        <w:t>頁</w:t>
      </w:r>
      <w:r w:rsidR="005A3BFA">
        <w:rPr>
          <w:rFonts w:hint="eastAsia"/>
          <w:sz w:val="20"/>
          <w:szCs w:val="20"/>
        </w:rPr>
        <w:t>]</w:t>
      </w:r>
    </w:p>
    <w:tbl>
      <w:tblPr>
        <w:tblStyle w:val="a3"/>
        <w:tblW w:w="0" w:type="auto"/>
        <w:tblLook w:val="04A0" w:firstRow="1" w:lastRow="0" w:firstColumn="1" w:lastColumn="0" w:noHBand="0" w:noVBand="1"/>
      </w:tblPr>
      <w:tblGrid>
        <w:gridCol w:w="5920"/>
        <w:gridCol w:w="4744"/>
      </w:tblGrid>
      <w:tr w:rsidR="00D77E63" w:rsidTr="00D77E63">
        <w:tc>
          <w:tcPr>
            <w:tcW w:w="5920" w:type="dxa"/>
          </w:tcPr>
          <w:p w:rsidR="00D77E63" w:rsidRDefault="00D77E63" w:rsidP="00D77E63">
            <w:pPr>
              <w:jc w:val="left"/>
              <w:rPr>
                <w:sz w:val="20"/>
                <w:szCs w:val="20"/>
              </w:rPr>
            </w:pPr>
            <w:r>
              <w:rPr>
                <w:rFonts w:hint="eastAsia"/>
                <w:sz w:val="20"/>
                <w:szCs w:val="20"/>
              </w:rPr>
              <w:t>◇神の言葉の出来事</w:t>
            </w:r>
          </w:p>
          <w:p w:rsidR="00D77E63" w:rsidRDefault="00D77E63" w:rsidP="00EA1BD6">
            <w:pPr>
              <w:ind w:left="284" w:hangingChars="142" w:hanging="284"/>
              <w:jc w:val="left"/>
              <w:rPr>
                <w:sz w:val="20"/>
                <w:szCs w:val="20"/>
              </w:rPr>
            </w:pPr>
            <w:r>
              <w:rPr>
                <w:rFonts w:hint="eastAsia"/>
                <w:sz w:val="20"/>
                <w:szCs w:val="20"/>
              </w:rPr>
              <w:t xml:space="preserve">　バルト神学の特徴は、現実の教会における</w:t>
            </w:r>
            <w:r w:rsidR="00EA1BD6">
              <w:rPr>
                <w:rFonts w:hint="eastAsia"/>
                <w:sz w:val="20"/>
                <w:szCs w:val="20"/>
              </w:rPr>
              <w:t>、</w:t>
            </w:r>
            <w:r>
              <w:rPr>
                <w:rFonts w:hint="eastAsia"/>
                <w:sz w:val="20"/>
                <w:szCs w:val="20"/>
              </w:rPr>
              <w:t>神の行為に対する人間の行動による参与（</w:t>
            </w:r>
            <w:r>
              <w:rPr>
                <w:rFonts w:hint="eastAsia"/>
                <w:sz w:val="20"/>
                <w:szCs w:val="20"/>
              </w:rPr>
              <w:t>27</w:t>
            </w:r>
            <w:r>
              <w:rPr>
                <w:rFonts w:hint="eastAsia"/>
                <w:sz w:val="20"/>
                <w:szCs w:val="20"/>
              </w:rPr>
              <w:t>頁）</w:t>
            </w:r>
          </w:p>
          <w:p w:rsidR="00D77E63" w:rsidRDefault="00D77E63" w:rsidP="003B46B9">
            <w:pPr>
              <w:ind w:firstLineChars="100" w:firstLine="200"/>
              <w:jc w:val="left"/>
              <w:rPr>
                <w:sz w:val="20"/>
                <w:szCs w:val="20"/>
              </w:rPr>
            </w:pPr>
            <w:r>
              <w:rPr>
                <w:rFonts w:hint="eastAsia"/>
                <w:sz w:val="20"/>
                <w:szCs w:val="20"/>
              </w:rPr>
              <w:t>現実的な教会について</w:t>
            </w:r>
          </w:p>
          <w:p w:rsidR="0010048F" w:rsidRDefault="0010048F" w:rsidP="003B46B9">
            <w:pPr>
              <w:ind w:firstLineChars="100" w:firstLine="200"/>
              <w:jc w:val="left"/>
              <w:rPr>
                <w:sz w:val="20"/>
                <w:szCs w:val="20"/>
              </w:rPr>
            </w:pPr>
          </w:p>
          <w:p w:rsidR="00D77E63" w:rsidRDefault="00D77E63" w:rsidP="00082DC7">
            <w:pPr>
              <w:jc w:val="left"/>
              <w:rPr>
                <w:sz w:val="20"/>
                <w:szCs w:val="20"/>
              </w:rPr>
            </w:pPr>
            <w:r>
              <w:rPr>
                <w:rFonts w:hint="eastAsia"/>
                <w:sz w:val="20"/>
                <w:szCs w:val="20"/>
              </w:rPr>
              <w:t>「その動的な姿（</w:t>
            </w:r>
            <w:r>
              <w:rPr>
                <w:rFonts w:hint="eastAsia"/>
                <w:sz w:val="20"/>
                <w:szCs w:val="20"/>
              </w:rPr>
              <w:t>Dynamic</w:t>
            </w:r>
            <w:r>
              <w:rPr>
                <w:rFonts w:hint="eastAsia"/>
                <w:sz w:val="20"/>
                <w:szCs w:val="20"/>
              </w:rPr>
              <w:t>）こそ、静止した姿（</w:t>
            </w:r>
            <w:r>
              <w:rPr>
                <w:rFonts w:hint="eastAsia"/>
                <w:sz w:val="20"/>
                <w:szCs w:val="20"/>
              </w:rPr>
              <w:t>Static</w:t>
            </w:r>
            <w:r>
              <w:rPr>
                <w:rFonts w:hint="eastAsia"/>
                <w:sz w:val="20"/>
                <w:szCs w:val="20"/>
              </w:rPr>
              <w:t>）である</w:t>
            </w:r>
            <w:r w:rsidR="00082DC7">
              <w:rPr>
                <w:rFonts w:hint="eastAsia"/>
                <w:sz w:val="20"/>
                <w:szCs w:val="20"/>
              </w:rPr>
              <w:t>」</w:t>
            </w:r>
          </w:p>
          <w:p w:rsidR="00D77E63" w:rsidRDefault="00D77E63" w:rsidP="00D77E63">
            <w:pPr>
              <w:jc w:val="left"/>
              <w:rPr>
                <w:sz w:val="20"/>
                <w:szCs w:val="20"/>
              </w:rPr>
            </w:pPr>
            <w:r>
              <w:rPr>
                <w:rFonts w:hint="eastAsia"/>
                <w:sz w:val="20"/>
                <w:szCs w:val="20"/>
              </w:rPr>
              <w:t>テーゼ「教会は出来事として起こることによって存在する」</w:t>
            </w:r>
          </w:p>
          <w:p w:rsidR="00D77E63" w:rsidRDefault="00D77E63" w:rsidP="005358B7">
            <w:pPr>
              <w:ind w:firstLineChars="200" w:firstLine="400"/>
              <w:jc w:val="left"/>
              <w:rPr>
                <w:sz w:val="20"/>
                <w:szCs w:val="20"/>
              </w:rPr>
            </w:pPr>
            <w:r>
              <w:rPr>
                <w:rFonts w:hint="eastAsia"/>
                <w:sz w:val="20"/>
                <w:szCs w:val="20"/>
              </w:rPr>
              <w:t xml:space="preserve">　〔御言葉を〕聞くことによって存在する。</w:t>
            </w:r>
          </w:p>
          <w:p w:rsidR="00C330C2" w:rsidRPr="00D77E63" w:rsidRDefault="00C330C2" w:rsidP="005358B7">
            <w:pPr>
              <w:jc w:val="left"/>
              <w:rPr>
                <w:sz w:val="20"/>
                <w:szCs w:val="20"/>
              </w:rPr>
            </w:pPr>
          </w:p>
        </w:tc>
        <w:tc>
          <w:tcPr>
            <w:tcW w:w="4744" w:type="dxa"/>
          </w:tcPr>
          <w:p w:rsidR="00D77E63" w:rsidRDefault="00D77E63" w:rsidP="00D77E63">
            <w:pPr>
              <w:jc w:val="left"/>
              <w:rPr>
                <w:sz w:val="20"/>
                <w:szCs w:val="20"/>
              </w:rPr>
            </w:pPr>
          </w:p>
          <w:p w:rsidR="00E01C9E" w:rsidRDefault="005F6599" w:rsidP="0010048F">
            <w:pPr>
              <w:jc w:val="left"/>
              <w:rPr>
                <w:sz w:val="20"/>
                <w:szCs w:val="20"/>
              </w:rPr>
            </w:pPr>
            <w:r>
              <w:rPr>
                <w:rFonts w:hint="eastAsia"/>
                <w:sz w:val="20"/>
                <w:szCs w:val="20"/>
              </w:rPr>
              <w:t>☞実践神学の根本的問いとして、①説教がなぜ神の言葉となり得るのかという説教の神言性の課題、②人は神言性を持つ説教の言葉を作成できるのかという課題がある</w:t>
            </w:r>
            <w:r w:rsidR="008577F1">
              <w:rPr>
                <w:rFonts w:hint="eastAsia"/>
                <w:sz w:val="20"/>
                <w:szCs w:val="20"/>
              </w:rPr>
              <w:t>。イーヴァントとバルト</w:t>
            </w:r>
            <w:r w:rsidR="008577F1">
              <w:rPr>
                <w:rStyle w:val="a6"/>
                <w:sz w:val="20"/>
                <w:szCs w:val="20"/>
              </w:rPr>
              <w:footnoteReference w:id="10"/>
            </w:r>
            <w:r>
              <w:rPr>
                <w:rFonts w:hint="eastAsia"/>
                <w:sz w:val="20"/>
                <w:szCs w:val="20"/>
              </w:rPr>
              <w:t>より加藤先生が論述している。</w:t>
            </w:r>
          </w:p>
          <w:p w:rsidR="00C768AF" w:rsidRDefault="00AA5691" w:rsidP="005358B7">
            <w:pPr>
              <w:jc w:val="left"/>
              <w:rPr>
                <w:sz w:val="20"/>
                <w:szCs w:val="20"/>
              </w:rPr>
            </w:pPr>
            <w:r>
              <w:rPr>
                <w:rFonts w:hint="eastAsia"/>
                <w:sz w:val="20"/>
                <w:szCs w:val="20"/>
              </w:rPr>
              <w:t>☞『出来事の言葉・説教』</w:t>
            </w:r>
          </w:p>
          <w:p w:rsidR="0010048F" w:rsidRDefault="0010048F" w:rsidP="005358B7">
            <w:pPr>
              <w:jc w:val="left"/>
              <w:rPr>
                <w:sz w:val="20"/>
                <w:szCs w:val="20"/>
              </w:rPr>
            </w:pPr>
          </w:p>
          <w:p w:rsidR="00855154" w:rsidRDefault="00855154" w:rsidP="005358B7">
            <w:pPr>
              <w:jc w:val="left"/>
              <w:rPr>
                <w:sz w:val="20"/>
                <w:szCs w:val="20"/>
              </w:rPr>
            </w:pPr>
          </w:p>
        </w:tc>
      </w:tr>
    </w:tbl>
    <w:p w:rsidR="005358B7" w:rsidRDefault="005358B7">
      <w:pPr>
        <w:widowControl/>
        <w:jc w:val="left"/>
        <w:rPr>
          <w:sz w:val="20"/>
          <w:szCs w:val="20"/>
        </w:rPr>
      </w:pPr>
    </w:p>
    <w:p w:rsidR="0010048F" w:rsidRDefault="0010048F">
      <w:pPr>
        <w:widowControl/>
        <w:jc w:val="left"/>
        <w:rPr>
          <w:sz w:val="20"/>
          <w:szCs w:val="20"/>
        </w:rPr>
      </w:pPr>
    </w:p>
    <w:p w:rsidR="0010048F" w:rsidRDefault="0010048F" w:rsidP="0010048F">
      <w:pPr>
        <w:widowControl/>
        <w:jc w:val="left"/>
        <w:rPr>
          <w:sz w:val="20"/>
          <w:szCs w:val="20"/>
        </w:rPr>
      </w:pPr>
      <w:r>
        <w:rPr>
          <w:rFonts w:hint="eastAsia"/>
          <w:sz w:val="20"/>
          <w:szCs w:val="20"/>
        </w:rPr>
        <w:t>資料）バルトの</w:t>
      </w:r>
      <w:r>
        <w:rPr>
          <w:rFonts w:hint="eastAsia"/>
          <w:sz w:val="20"/>
          <w:szCs w:val="20"/>
        </w:rPr>
        <w:t>1922</w:t>
      </w:r>
      <w:r>
        <w:rPr>
          <w:rFonts w:hint="eastAsia"/>
          <w:sz w:val="20"/>
          <w:szCs w:val="20"/>
        </w:rPr>
        <w:t>年論文を巡るイーヴァント論考</w:t>
      </w:r>
      <w:r>
        <w:rPr>
          <w:rStyle w:val="a6"/>
          <w:sz w:val="20"/>
          <w:szCs w:val="20"/>
        </w:rPr>
        <w:footnoteReference w:id="11"/>
      </w:r>
    </w:p>
    <w:tbl>
      <w:tblPr>
        <w:tblStyle w:val="a3"/>
        <w:tblW w:w="0" w:type="auto"/>
        <w:tblLook w:val="04A0" w:firstRow="1" w:lastRow="0" w:firstColumn="1" w:lastColumn="0" w:noHBand="0" w:noVBand="1"/>
      </w:tblPr>
      <w:tblGrid>
        <w:gridCol w:w="10664"/>
      </w:tblGrid>
      <w:tr w:rsidR="0010048F" w:rsidTr="0010048F">
        <w:tc>
          <w:tcPr>
            <w:tcW w:w="10664" w:type="dxa"/>
          </w:tcPr>
          <w:p w:rsidR="0010048F" w:rsidRPr="0010048F" w:rsidRDefault="0010048F" w:rsidP="0010048F">
            <w:pPr>
              <w:widowControl/>
              <w:ind w:firstLineChars="100" w:firstLine="200"/>
              <w:rPr>
                <w:sz w:val="20"/>
                <w:szCs w:val="20"/>
              </w:rPr>
            </w:pPr>
            <w:r w:rsidRPr="0010048F">
              <w:rPr>
                <w:rFonts w:hint="eastAsia"/>
                <w:sz w:val="20"/>
                <w:szCs w:val="20"/>
              </w:rPr>
              <w:t>バルトはこう語る。「</w:t>
            </w:r>
            <w:r w:rsidRPr="00D46897">
              <w:rPr>
                <w:rFonts w:hint="eastAsia"/>
                <w:sz w:val="20"/>
                <w:szCs w:val="20"/>
                <w:u w:val="dotted"/>
              </w:rPr>
              <w:t>われわれは神学者であるから、神について語るべきである。しかし、われわれは人間であり、人間である以上は神について語ることはできない。われわれは、この二つのこと、語るべきであるということと、語り得ないということとをわきまえているべきである</w:t>
            </w:r>
            <w:r w:rsidRPr="0010048F">
              <w:rPr>
                <w:rFonts w:hint="eastAsia"/>
                <w:sz w:val="20"/>
                <w:szCs w:val="20"/>
              </w:rPr>
              <w:t>。</w:t>
            </w:r>
            <w:r w:rsidRPr="00D46897">
              <w:rPr>
                <w:rFonts w:hint="eastAsia"/>
                <w:sz w:val="20"/>
                <w:szCs w:val="20"/>
                <w:u w:val="dotted"/>
              </w:rPr>
              <w:t>そしてまさにそのことによって神に栄光を帰するのである</w:t>
            </w:r>
            <w:r w:rsidRPr="0010048F">
              <w:rPr>
                <w:rFonts w:hint="eastAsia"/>
                <w:sz w:val="20"/>
                <w:szCs w:val="20"/>
              </w:rPr>
              <w:t>」。その帰結として、「いかにそれを作るか…ではなくて、いかにしてそれが可能なのか、が問われるのである」</w:t>
            </w:r>
            <w:r w:rsidRPr="0010048F">
              <w:rPr>
                <w:rFonts w:hint="eastAsia"/>
                <w:sz w:val="20"/>
                <w:szCs w:val="20"/>
              </w:rPr>
              <w:t>171</w:t>
            </w:r>
            <w:r w:rsidRPr="0010048F">
              <w:rPr>
                <w:rFonts w:hint="eastAsia"/>
                <w:sz w:val="20"/>
                <w:szCs w:val="20"/>
              </w:rPr>
              <w:t>頁。イーヴァントは、このバルトの定式表現を、神学的抽象性として批判した。そして、イーヴァント自身は、徹頭徹尾聖書に関わり続けながら、現実的に説教黙想を続けることを、説教の実践とした。イーヴァントが求めたリアリズムは、ヒットラーを支持したキリスト者たちとの戦いが背景にあり、神の言葉の名のもとで、人間の言葉を語っていた者たち、キリストを礼拝していると信じていたのに、偽キリスト者に陥っていた現実を直視した。</w:t>
            </w:r>
            <w:r w:rsidRPr="0010048F">
              <w:rPr>
                <w:rFonts w:hint="eastAsia"/>
                <w:sz w:val="20"/>
                <w:szCs w:val="20"/>
              </w:rPr>
              <w:t>174</w:t>
            </w:r>
            <w:r w:rsidRPr="0010048F">
              <w:rPr>
                <w:rFonts w:hint="eastAsia"/>
                <w:sz w:val="20"/>
                <w:szCs w:val="20"/>
              </w:rPr>
              <w:t>頁。</w:t>
            </w:r>
          </w:p>
          <w:p w:rsidR="0010048F" w:rsidRDefault="0010048F" w:rsidP="0010048F">
            <w:pPr>
              <w:widowControl/>
              <w:ind w:firstLineChars="100" w:firstLine="200"/>
              <w:jc w:val="left"/>
              <w:rPr>
                <w:sz w:val="20"/>
                <w:szCs w:val="20"/>
              </w:rPr>
            </w:pPr>
            <w:r w:rsidRPr="0010048F">
              <w:rPr>
                <w:rFonts w:hint="eastAsia"/>
                <w:sz w:val="20"/>
                <w:szCs w:val="20"/>
              </w:rPr>
              <w:t>バルメン宣言では、神が与えてくださった使命にふさしくわれわれのところに届いた神の言葉を、そのようなものとして説教し、宣べ伝えるということであると、語られる。「預言者の口、使徒たちの口、イエス・キリストのうちに見出されている。この既に来ている神の言葉を、あなたがたは宣べ伝えなければならないのである」。いかにして神の言葉を説教できるかという問いは、既に神に</w:t>
            </w:r>
            <w:r>
              <w:rPr>
                <w:rFonts w:hint="eastAsia"/>
                <w:sz w:val="20"/>
                <w:szCs w:val="20"/>
              </w:rPr>
              <w:t>よって聖書を通じて答えが与えられている</w:t>
            </w:r>
            <w:r w:rsidRPr="0010048F">
              <w:rPr>
                <w:rFonts w:hint="eastAsia"/>
                <w:sz w:val="20"/>
                <w:szCs w:val="20"/>
              </w:rPr>
              <w:t>。</w:t>
            </w:r>
          </w:p>
        </w:tc>
      </w:tr>
    </w:tbl>
    <w:p w:rsidR="0010048F" w:rsidRDefault="0010048F">
      <w:pPr>
        <w:widowControl/>
        <w:jc w:val="left"/>
        <w:rPr>
          <w:sz w:val="20"/>
          <w:szCs w:val="20"/>
        </w:rPr>
      </w:pPr>
    </w:p>
    <w:p w:rsidR="0010048F" w:rsidRDefault="0010048F">
      <w:pPr>
        <w:widowControl/>
        <w:jc w:val="left"/>
        <w:rPr>
          <w:sz w:val="20"/>
          <w:szCs w:val="20"/>
        </w:rPr>
      </w:pPr>
    </w:p>
    <w:p w:rsidR="0010048F" w:rsidRDefault="0010048F">
      <w:pPr>
        <w:widowControl/>
        <w:jc w:val="left"/>
        <w:rPr>
          <w:sz w:val="20"/>
          <w:szCs w:val="20"/>
        </w:rPr>
      </w:pPr>
      <w:r>
        <w:rPr>
          <w:sz w:val="20"/>
          <w:szCs w:val="20"/>
        </w:rPr>
        <w:br w:type="page"/>
      </w:r>
    </w:p>
    <w:p w:rsidR="005358B7" w:rsidRPr="005358B7" w:rsidRDefault="005358B7" w:rsidP="0010048F">
      <w:pPr>
        <w:widowControl/>
        <w:jc w:val="right"/>
        <w:rPr>
          <w:sz w:val="20"/>
          <w:szCs w:val="20"/>
        </w:rPr>
      </w:pPr>
      <w:r>
        <w:rPr>
          <w:rFonts w:hint="eastAsia"/>
          <w:sz w:val="20"/>
          <w:szCs w:val="20"/>
        </w:rPr>
        <w:lastRenderedPageBreak/>
        <w:t>[</w:t>
      </w:r>
      <w:r w:rsidR="0010048F">
        <w:rPr>
          <w:rFonts w:hint="eastAsia"/>
          <w:sz w:val="20"/>
          <w:szCs w:val="20"/>
        </w:rPr>
        <w:t>聖霊論　テキスト</w:t>
      </w:r>
      <w:r w:rsidR="0010048F">
        <w:rPr>
          <w:rFonts w:hint="eastAsia"/>
          <w:sz w:val="20"/>
          <w:szCs w:val="20"/>
        </w:rPr>
        <w:t>28-</w:t>
      </w:r>
      <w:r>
        <w:rPr>
          <w:rFonts w:hint="eastAsia"/>
          <w:sz w:val="20"/>
          <w:szCs w:val="20"/>
        </w:rPr>
        <w:t>30</w:t>
      </w:r>
      <w:r>
        <w:rPr>
          <w:rFonts w:hint="eastAsia"/>
          <w:sz w:val="20"/>
          <w:szCs w:val="20"/>
        </w:rPr>
        <w:t>頁</w:t>
      </w:r>
      <w:r>
        <w:rPr>
          <w:rFonts w:hint="eastAsia"/>
          <w:sz w:val="20"/>
          <w:szCs w:val="20"/>
        </w:rPr>
        <w:t>]</w:t>
      </w:r>
    </w:p>
    <w:tbl>
      <w:tblPr>
        <w:tblStyle w:val="a3"/>
        <w:tblW w:w="0" w:type="auto"/>
        <w:tblLook w:val="04A0" w:firstRow="1" w:lastRow="0" w:firstColumn="1" w:lastColumn="0" w:noHBand="0" w:noVBand="1"/>
      </w:tblPr>
      <w:tblGrid>
        <w:gridCol w:w="5920"/>
        <w:gridCol w:w="4744"/>
      </w:tblGrid>
      <w:tr w:rsidR="005358B7" w:rsidTr="005358B7">
        <w:tc>
          <w:tcPr>
            <w:tcW w:w="5920" w:type="dxa"/>
          </w:tcPr>
          <w:p w:rsidR="0010048F" w:rsidRDefault="0010048F" w:rsidP="0010048F">
            <w:pPr>
              <w:jc w:val="left"/>
              <w:rPr>
                <w:sz w:val="20"/>
                <w:szCs w:val="20"/>
              </w:rPr>
            </w:pPr>
            <w:r>
              <w:rPr>
                <w:rFonts w:hint="eastAsia"/>
                <w:sz w:val="20"/>
                <w:szCs w:val="20"/>
              </w:rPr>
              <w:t>◇カルヴァン「聖霊による照明なくしては、言葉を通じて何事も伝達されることはない」（</w:t>
            </w:r>
            <w:r>
              <w:rPr>
                <w:rFonts w:hint="eastAsia"/>
                <w:sz w:val="20"/>
                <w:szCs w:val="20"/>
              </w:rPr>
              <w:t>28</w:t>
            </w:r>
            <w:r>
              <w:rPr>
                <w:rFonts w:hint="eastAsia"/>
                <w:sz w:val="20"/>
                <w:szCs w:val="20"/>
              </w:rPr>
              <w:t>頁）</w:t>
            </w:r>
          </w:p>
          <w:p w:rsidR="0010048F" w:rsidRDefault="0010048F" w:rsidP="0010048F">
            <w:pPr>
              <w:jc w:val="left"/>
              <w:rPr>
                <w:sz w:val="20"/>
                <w:szCs w:val="20"/>
              </w:rPr>
            </w:pPr>
            <w:r>
              <w:rPr>
                <w:rFonts w:hint="eastAsia"/>
                <w:sz w:val="20"/>
                <w:szCs w:val="20"/>
              </w:rPr>
              <w:t>・「真の神にして、まことの人間である神の子そのものである神の言葉が、今こころにおいて人々を覚醒せしめる（</w:t>
            </w:r>
            <w:proofErr w:type="spellStart"/>
            <w:r>
              <w:rPr>
                <w:rFonts w:hint="eastAsia"/>
                <w:sz w:val="20"/>
                <w:szCs w:val="20"/>
              </w:rPr>
              <w:t>erwecken</w:t>
            </w:r>
            <w:proofErr w:type="spellEnd"/>
            <w:r>
              <w:rPr>
                <w:rFonts w:hint="eastAsia"/>
                <w:sz w:val="20"/>
                <w:szCs w:val="20"/>
              </w:rPr>
              <w:t>）力として働く」（</w:t>
            </w:r>
            <w:r>
              <w:rPr>
                <w:rFonts w:hint="eastAsia"/>
                <w:sz w:val="20"/>
                <w:szCs w:val="20"/>
              </w:rPr>
              <w:t>28</w:t>
            </w:r>
            <w:r>
              <w:rPr>
                <w:rFonts w:hint="eastAsia"/>
                <w:sz w:val="20"/>
                <w:szCs w:val="20"/>
              </w:rPr>
              <w:t>頁）</w:t>
            </w:r>
          </w:p>
          <w:p w:rsidR="0010048F" w:rsidRDefault="0010048F" w:rsidP="005358B7">
            <w:pPr>
              <w:jc w:val="left"/>
              <w:rPr>
                <w:sz w:val="20"/>
                <w:szCs w:val="20"/>
              </w:rPr>
            </w:pPr>
          </w:p>
          <w:p w:rsidR="005358B7" w:rsidRPr="004F2448" w:rsidRDefault="005358B7" w:rsidP="005358B7">
            <w:pPr>
              <w:jc w:val="left"/>
              <w:rPr>
                <w:sz w:val="20"/>
                <w:szCs w:val="20"/>
              </w:rPr>
            </w:pPr>
            <w:r>
              <w:rPr>
                <w:rFonts w:hint="eastAsia"/>
                <w:sz w:val="20"/>
                <w:szCs w:val="20"/>
              </w:rPr>
              <w:t>◇フ</w:t>
            </w:r>
            <w:r w:rsidRPr="004F2448">
              <w:rPr>
                <w:rFonts w:hint="eastAsia"/>
                <w:sz w:val="20"/>
                <w:szCs w:val="20"/>
              </w:rPr>
              <w:t>ァン・ルーラー（</w:t>
            </w:r>
            <w:r w:rsidRPr="004F2448">
              <w:rPr>
                <w:rFonts w:hint="eastAsia"/>
                <w:sz w:val="20"/>
                <w:szCs w:val="20"/>
              </w:rPr>
              <w:t>Van Ruler</w:t>
            </w:r>
            <w:r w:rsidRPr="004F2448">
              <w:rPr>
                <w:rFonts w:hint="eastAsia"/>
                <w:sz w:val="20"/>
                <w:szCs w:val="20"/>
              </w:rPr>
              <w:t>）</w:t>
            </w:r>
          </w:p>
          <w:p w:rsidR="005358B7" w:rsidRPr="004F2448" w:rsidRDefault="005358B7" w:rsidP="005358B7">
            <w:pPr>
              <w:jc w:val="left"/>
              <w:rPr>
                <w:sz w:val="20"/>
                <w:szCs w:val="20"/>
              </w:rPr>
            </w:pPr>
            <w:r w:rsidRPr="004F2448">
              <w:rPr>
                <w:rFonts w:hint="eastAsia"/>
                <w:sz w:val="20"/>
                <w:szCs w:val="20"/>
              </w:rPr>
              <w:t xml:space="preserve">　聖霊論的相互作用</w:t>
            </w:r>
            <w:r>
              <w:rPr>
                <w:rFonts w:hint="eastAsia"/>
                <w:sz w:val="20"/>
                <w:szCs w:val="20"/>
              </w:rPr>
              <w:t>、</w:t>
            </w:r>
            <w:r w:rsidRPr="004F2448">
              <w:rPr>
                <w:rFonts w:hint="eastAsia"/>
                <w:sz w:val="20"/>
                <w:szCs w:val="20"/>
              </w:rPr>
              <w:t>神律的相互作用（</w:t>
            </w:r>
            <w:proofErr w:type="spellStart"/>
            <w:r w:rsidRPr="004F2448">
              <w:rPr>
                <w:rFonts w:hint="eastAsia"/>
                <w:sz w:val="20"/>
                <w:szCs w:val="20"/>
              </w:rPr>
              <w:t>Theonome</w:t>
            </w:r>
            <w:proofErr w:type="spellEnd"/>
            <w:r w:rsidRPr="004F2448">
              <w:rPr>
                <w:rFonts w:hint="eastAsia"/>
                <w:sz w:val="20"/>
                <w:szCs w:val="20"/>
              </w:rPr>
              <w:t xml:space="preserve"> </w:t>
            </w:r>
            <w:proofErr w:type="spellStart"/>
            <w:r w:rsidRPr="004F2448">
              <w:rPr>
                <w:rFonts w:hint="eastAsia"/>
                <w:sz w:val="20"/>
                <w:szCs w:val="20"/>
              </w:rPr>
              <w:t>Reipr</w:t>
            </w:r>
            <w:r w:rsidRPr="004F2448">
              <w:rPr>
                <w:sz w:val="20"/>
                <w:szCs w:val="20"/>
              </w:rPr>
              <w:t>ozi</w:t>
            </w:r>
            <w:r w:rsidRPr="004F2448">
              <w:rPr>
                <w:rFonts w:eastAsia="ＭＳ 明朝"/>
                <w:sz w:val="20"/>
                <w:szCs w:val="20"/>
              </w:rPr>
              <w:t>ä</w:t>
            </w:r>
            <w:r w:rsidRPr="004F2448">
              <w:rPr>
                <w:sz w:val="20"/>
                <w:szCs w:val="20"/>
              </w:rPr>
              <w:t>t</w:t>
            </w:r>
            <w:proofErr w:type="spellEnd"/>
            <w:r w:rsidRPr="004F2448">
              <w:rPr>
                <w:rFonts w:hint="eastAsia"/>
                <w:sz w:val="20"/>
                <w:szCs w:val="20"/>
              </w:rPr>
              <w:t>）</w:t>
            </w:r>
          </w:p>
          <w:p w:rsidR="005358B7" w:rsidRDefault="005358B7" w:rsidP="005358B7">
            <w:pPr>
              <w:jc w:val="left"/>
              <w:rPr>
                <w:sz w:val="20"/>
                <w:szCs w:val="20"/>
              </w:rPr>
            </w:pPr>
          </w:p>
          <w:p w:rsidR="005358B7" w:rsidRDefault="005358B7" w:rsidP="005358B7">
            <w:pPr>
              <w:jc w:val="left"/>
              <w:rPr>
                <w:sz w:val="20"/>
                <w:szCs w:val="20"/>
              </w:rPr>
            </w:pPr>
            <w:r>
              <w:rPr>
                <w:rFonts w:hint="eastAsia"/>
                <w:sz w:val="20"/>
                <w:szCs w:val="20"/>
              </w:rPr>
              <w:t>◇</w:t>
            </w:r>
            <w:r w:rsidRPr="004F2448">
              <w:rPr>
                <w:rFonts w:hint="eastAsia"/>
                <w:sz w:val="20"/>
                <w:szCs w:val="20"/>
              </w:rPr>
              <w:t>「技能（</w:t>
            </w:r>
            <w:proofErr w:type="spellStart"/>
            <w:r w:rsidRPr="004F2448">
              <w:rPr>
                <w:rFonts w:hint="eastAsia"/>
                <w:sz w:val="20"/>
                <w:szCs w:val="20"/>
              </w:rPr>
              <w:t>Kunst</w:t>
            </w:r>
            <w:proofErr w:type="spellEnd"/>
            <w:r w:rsidRPr="004F2448">
              <w:rPr>
                <w:rFonts w:hint="eastAsia"/>
                <w:sz w:val="20"/>
                <w:szCs w:val="20"/>
              </w:rPr>
              <w:t>）」</w:t>
            </w:r>
            <w:r>
              <w:rPr>
                <w:rFonts w:hint="eastAsia"/>
                <w:sz w:val="20"/>
                <w:szCs w:val="20"/>
              </w:rPr>
              <w:t>としての実践神学（シュライアマハー）</w:t>
            </w:r>
          </w:p>
          <w:p w:rsidR="005358B7" w:rsidRDefault="005358B7">
            <w:pPr>
              <w:widowControl/>
              <w:jc w:val="left"/>
              <w:rPr>
                <w:sz w:val="20"/>
                <w:szCs w:val="20"/>
              </w:rPr>
            </w:pPr>
          </w:p>
        </w:tc>
        <w:tc>
          <w:tcPr>
            <w:tcW w:w="4744" w:type="dxa"/>
          </w:tcPr>
          <w:p w:rsidR="0010048F" w:rsidRDefault="0010048F" w:rsidP="0010048F">
            <w:pPr>
              <w:jc w:val="left"/>
              <w:rPr>
                <w:sz w:val="20"/>
                <w:szCs w:val="20"/>
              </w:rPr>
            </w:pPr>
            <w:r>
              <w:rPr>
                <w:rFonts w:hint="eastAsia"/>
                <w:sz w:val="20"/>
                <w:szCs w:val="20"/>
              </w:rPr>
              <w:t>☞ジャン・カルヴァン「聖霊の内なる証言」『説教をめぐる知恵の言葉・下』</w:t>
            </w:r>
            <w:r>
              <w:rPr>
                <w:rStyle w:val="a6"/>
                <w:sz w:val="20"/>
                <w:szCs w:val="20"/>
              </w:rPr>
              <w:footnoteReference w:id="12"/>
            </w:r>
          </w:p>
          <w:p w:rsidR="0010048F" w:rsidRDefault="0010048F" w:rsidP="0010048F">
            <w:pPr>
              <w:jc w:val="left"/>
              <w:rPr>
                <w:sz w:val="20"/>
                <w:szCs w:val="20"/>
              </w:rPr>
            </w:pPr>
            <w:r>
              <w:rPr>
                <w:rFonts w:hint="eastAsia"/>
                <w:sz w:val="20"/>
                <w:szCs w:val="20"/>
              </w:rPr>
              <w:t>カルヴァンの引用（脚注に記す）</w:t>
            </w:r>
            <w:r>
              <w:rPr>
                <w:rStyle w:val="a6"/>
                <w:sz w:val="20"/>
                <w:szCs w:val="20"/>
              </w:rPr>
              <w:footnoteReference w:id="13"/>
            </w:r>
          </w:p>
          <w:p w:rsidR="0010048F" w:rsidRDefault="0010048F" w:rsidP="0010048F">
            <w:pPr>
              <w:jc w:val="left"/>
              <w:rPr>
                <w:sz w:val="20"/>
                <w:szCs w:val="20"/>
              </w:rPr>
            </w:pPr>
            <w:r>
              <w:rPr>
                <w:rFonts w:hint="eastAsia"/>
                <w:sz w:val="20"/>
                <w:szCs w:val="20"/>
              </w:rPr>
              <w:t>☞御子イエスを「神の言」とする表現は、バルメン宣言にも登場する</w:t>
            </w:r>
            <w:r>
              <w:rPr>
                <w:rStyle w:val="a6"/>
                <w:sz w:val="20"/>
                <w:szCs w:val="20"/>
              </w:rPr>
              <w:footnoteReference w:id="14"/>
            </w:r>
            <w:r>
              <w:rPr>
                <w:rFonts w:hint="eastAsia"/>
                <w:sz w:val="20"/>
                <w:szCs w:val="20"/>
              </w:rPr>
              <w:t>。</w:t>
            </w:r>
          </w:p>
          <w:p w:rsidR="0010048F" w:rsidRDefault="0010048F" w:rsidP="005358B7">
            <w:pPr>
              <w:jc w:val="left"/>
              <w:rPr>
                <w:sz w:val="20"/>
                <w:szCs w:val="20"/>
              </w:rPr>
            </w:pPr>
          </w:p>
          <w:p w:rsidR="005358B7" w:rsidRDefault="005358B7" w:rsidP="005358B7">
            <w:pPr>
              <w:jc w:val="left"/>
              <w:rPr>
                <w:sz w:val="20"/>
                <w:szCs w:val="20"/>
              </w:rPr>
            </w:pPr>
            <w:r>
              <w:rPr>
                <w:rFonts w:hint="eastAsia"/>
                <w:sz w:val="20"/>
                <w:szCs w:val="20"/>
              </w:rPr>
              <w:t>☞実践神学における聖霊論</w:t>
            </w:r>
            <w:r>
              <w:rPr>
                <w:rFonts w:hint="eastAsia"/>
                <w:sz w:val="20"/>
                <w:szCs w:val="20"/>
              </w:rPr>
              <w:t>30</w:t>
            </w:r>
            <w:r>
              <w:rPr>
                <w:rFonts w:hint="eastAsia"/>
                <w:sz w:val="20"/>
                <w:szCs w:val="20"/>
              </w:rPr>
              <w:t>周年シンポジウムの小泉先生の発題との関連？「</w:t>
            </w:r>
            <w:r w:rsidRPr="003B46B9">
              <w:rPr>
                <w:rFonts w:hint="eastAsia"/>
                <w:sz w:val="20"/>
                <w:szCs w:val="20"/>
              </w:rPr>
              <w:t>教会が教</w:t>
            </w:r>
            <w:r>
              <w:rPr>
                <w:rFonts w:hint="eastAsia"/>
                <w:sz w:val="20"/>
                <w:szCs w:val="20"/>
              </w:rPr>
              <w:t>会であるのは、神の選びと召し、キリストの現臨、聖霊の働きによる」</w:t>
            </w:r>
            <w:r>
              <w:rPr>
                <w:rStyle w:val="a6"/>
                <w:sz w:val="20"/>
                <w:szCs w:val="20"/>
              </w:rPr>
              <w:footnoteReference w:id="15"/>
            </w:r>
          </w:p>
          <w:p w:rsidR="005358B7" w:rsidRDefault="005358B7" w:rsidP="005358B7">
            <w:pPr>
              <w:jc w:val="left"/>
              <w:rPr>
                <w:sz w:val="20"/>
                <w:szCs w:val="20"/>
              </w:rPr>
            </w:pPr>
            <w:r>
              <w:rPr>
                <w:rFonts w:hint="eastAsia"/>
                <w:sz w:val="20"/>
                <w:szCs w:val="20"/>
              </w:rPr>
              <w:t>→実践神学の中心的課題に聖霊論がある。</w:t>
            </w:r>
          </w:p>
          <w:p w:rsidR="005358B7" w:rsidRDefault="005358B7" w:rsidP="005358B7">
            <w:pPr>
              <w:widowControl/>
              <w:jc w:val="left"/>
              <w:rPr>
                <w:sz w:val="20"/>
                <w:szCs w:val="20"/>
              </w:rPr>
            </w:pPr>
            <w:r>
              <w:rPr>
                <w:rFonts w:hint="eastAsia"/>
                <w:sz w:val="20"/>
                <w:szCs w:val="20"/>
              </w:rPr>
              <w:t>ボーレン先生の聖霊論の強調と、加藤先生のキリスト論の強調の議論。しかし、加藤先生にとって、キリスト論を強調していても、常に聖霊論が含まれている。「聖霊論なきキリスト論は抽象的」</w:t>
            </w:r>
          </w:p>
        </w:tc>
      </w:tr>
    </w:tbl>
    <w:p w:rsidR="005358B7" w:rsidRDefault="005358B7">
      <w:pPr>
        <w:widowControl/>
        <w:jc w:val="left"/>
        <w:rPr>
          <w:sz w:val="20"/>
          <w:szCs w:val="20"/>
        </w:rPr>
      </w:pPr>
    </w:p>
    <w:p w:rsidR="005358B7" w:rsidRDefault="005358B7">
      <w:pPr>
        <w:widowControl/>
        <w:jc w:val="left"/>
        <w:rPr>
          <w:sz w:val="20"/>
          <w:szCs w:val="20"/>
        </w:rPr>
      </w:pPr>
    </w:p>
    <w:p w:rsidR="00C768AF" w:rsidRDefault="00440172" w:rsidP="00896E4E">
      <w:pPr>
        <w:widowControl/>
        <w:jc w:val="left"/>
        <w:rPr>
          <w:sz w:val="20"/>
          <w:szCs w:val="20"/>
        </w:rPr>
      </w:pPr>
      <w:r>
        <w:rPr>
          <w:sz w:val="20"/>
          <w:szCs w:val="20"/>
        </w:rPr>
        <w:br w:type="page"/>
      </w:r>
      <w:r>
        <w:rPr>
          <w:rFonts w:hint="eastAsia"/>
          <w:sz w:val="20"/>
          <w:szCs w:val="20"/>
        </w:rPr>
        <w:lastRenderedPageBreak/>
        <w:t>主題</w:t>
      </w:r>
      <w:r w:rsidR="00365DBD">
        <w:rPr>
          <w:rFonts w:hint="eastAsia"/>
          <w:sz w:val="20"/>
          <w:szCs w:val="20"/>
        </w:rPr>
        <w:t>１</w:t>
      </w:r>
      <w:r>
        <w:rPr>
          <w:rFonts w:hint="eastAsia"/>
          <w:sz w:val="20"/>
          <w:szCs w:val="20"/>
        </w:rPr>
        <w:t>）キリストの現臨</w:t>
      </w:r>
    </w:p>
    <w:p w:rsidR="00440172" w:rsidRDefault="00440172" w:rsidP="00AA5691">
      <w:pPr>
        <w:jc w:val="left"/>
        <w:rPr>
          <w:sz w:val="20"/>
          <w:szCs w:val="20"/>
        </w:rPr>
      </w:pPr>
      <w:r>
        <w:rPr>
          <w:rFonts w:hint="eastAsia"/>
          <w:sz w:val="20"/>
          <w:szCs w:val="20"/>
        </w:rPr>
        <w:t xml:space="preserve">　加藤常昭先生は、</w:t>
      </w:r>
      <w:r>
        <w:rPr>
          <w:rFonts w:hint="eastAsia"/>
          <w:sz w:val="20"/>
          <w:szCs w:val="20"/>
        </w:rPr>
        <w:t>1975</w:t>
      </w:r>
      <w:r>
        <w:rPr>
          <w:rFonts w:hint="eastAsia"/>
          <w:sz w:val="20"/>
          <w:szCs w:val="20"/>
        </w:rPr>
        <w:t>年論文において、当時、未発展であった実践神学を論じるための土俵作りに取り組んでいる。主要なポイントは、シュライアマハー以後の実践神学の説教論が、聖餐論のサクラメント理解との対話</w:t>
      </w:r>
      <w:r w:rsidR="00AA5691">
        <w:rPr>
          <w:rFonts w:hint="eastAsia"/>
          <w:sz w:val="20"/>
          <w:szCs w:val="20"/>
        </w:rPr>
        <w:t>として</w:t>
      </w:r>
      <w:r>
        <w:rPr>
          <w:rFonts w:hint="eastAsia"/>
          <w:sz w:val="20"/>
          <w:szCs w:val="20"/>
        </w:rPr>
        <w:t>、教会の業の中で中核となる礼拝において、どのようにキリストの現臨というリアリティに仕える説教理解であり得るかが課題となった</w:t>
      </w:r>
      <w:r w:rsidR="001B63B6">
        <w:rPr>
          <w:rStyle w:val="a6"/>
          <w:sz w:val="20"/>
          <w:szCs w:val="20"/>
        </w:rPr>
        <w:footnoteReference w:id="16"/>
      </w:r>
      <w:r>
        <w:rPr>
          <w:rFonts w:hint="eastAsia"/>
          <w:sz w:val="20"/>
          <w:szCs w:val="20"/>
        </w:rPr>
        <w:t>。①宗教改革者たちが、カトリックの聖餐の実践を批判し、御言葉の説教を位置づけ直す取り組みがなされ、プロテスタント教会における礼拝を成り立たせるために説教の必要性を語る。②サクラメントとしての聖餐に対し、説教をサクラメント的と認識し、また、霊性の領域として説教者も神の召しにおいて、サクラメンタルな役割を担</w:t>
      </w:r>
      <w:r w:rsidR="00AA5691">
        <w:rPr>
          <w:rFonts w:hint="eastAsia"/>
          <w:sz w:val="20"/>
          <w:szCs w:val="20"/>
        </w:rPr>
        <w:t>う</w:t>
      </w:r>
      <w:r>
        <w:rPr>
          <w:rFonts w:hint="eastAsia"/>
          <w:sz w:val="20"/>
          <w:szCs w:val="20"/>
        </w:rPr>
        <w:t>存在とする</w:t>
      </w:r>
      <w:r w:rsidR="00AA5691">
        <w:rPr>
          <w:rFonts w:hint="eastAsia"/>
          <w:sz w:val="20"/>
          <w:szCs w:val="20"/>
        </w:rPr>
        <w:t>理解を提供する</w:t>
      </w:r>
      <w:r>
        <w:rPr>
          <w:rFonts w:hint="eastAsia"/>
          <w:sz w:val="20"/>
          <w:szCs w:val="20"/>
        </w:rPr>
        <w:t>。</w:t>
      </w:r>
    </w:p>
    <w:p w:rsidR="00C15D4C" w:rsidRDefault="00440172" w:rsidP="001B63B6">
      <w:pPr>
        <w:jc w:val="left"/>
        <w:rPr>
          <w:sz w:val="20"/>
          <w:szCs w:val="20"/>
        </w:rPr>
      </w:pPr>
      <w:r>
        <w:rPr>
          <w:rFonts w:hint="eastAsia"/>
          <w:sz w:val="20"/>
          <w:szCs w:val="20"/>
        </w:rPr>
        <w:t xml:space="preserve">　</w:t>
      </w:r>
      <w:r w:rsidR="00365DBD">
        <w:rPr>
          <w:rFonts w:hint="eastAsia"/>
          <w:sz w:val="20"/>
          <w:szCs w:val="20"/>
        </w:rPr>
        <w:t>加藤先生が、取り組むような礼拝における「キリストの現臨」をどのように、自分の教派神学で位置づけられるかが、私個人の課題となる。ウェスレー神学においても、ホーリネス運動においても、キリストの臨在は非常に重要視されてきた。ウェスレーの人生最後の言葉とされる、「</w:t>
      </w:r>
      <w:r w:rsidR="00365DBD">
        <w:rPr>
          <w:rFonts w:hint="eastAsia"/>
          <w:sz w:val="20"/>
          <w:szCs w:val="20"/>
        </w:rPr>
        <w:t>The best of all is, God is with us</w:t>
      </w:r>
      <w:r w:rsidR="00365DBD">
        <w:rPr>
          <w:rFonts w:hint="eastAsia"/>
          <w:sz w:val="20"/>
          <w:szCs w:val="20"/>
        </w:rPr>
        <w:t>」がウェスレーの臨在観を如実に表していると思われる。また、渡辺善太が、ホーリネス集会に入る時、おののきを感じ、会場に入ることを躊躇したというエピソードがある</w:t>
      </w:r>
      <w:r w:rsidR="0065298E">
        <w:rPr>
          <w:rStyle w:val="a6"/>
          <w:sz w:val="20"/>
          <w:szCs w:val="20"/>
        </w:rPr>
        <w:footnoteReference w:id="17"/>
      </w:r>
      <w:r w:rsidR="00365DBD">
        <w:rPr>
          <w:rFonts w:hint="eastAsia"/>
          <w:sz w:val="20"/>
          <w:szCs w:val="20"/>
        </w:rPr>
        <w:t>。ヌミノーゼ的な畏怖の念を感じさせるような、臨在と現臨のリアリティをホーリネス運動で人々が感じ取っていた。しかし、課題となるのは、そのウェスレアンとホーリネス運動にとって、説教が現臨のためにどのような役割を担っているかという課題である。</w:t>
      </w:r>
    </w:p>
    <w:p w:rsidR="00365DBD" w:rsidRDefault="007D7E6F" w:rsidP="00365DBD">
      <w:pPr>
        <w:jc w:val="left"/>
        <w:rPr>
          <w:sz w:val="20"/>
          <w:szCs w:val="20"/>
        </w:rPr>
      </w:pPr>
      <w:r>
        <w:rPr>
          <w:rFonts w:hint="eastAsia"/>
          <w:sz w:val="20"/>
          <w:szCs w:val="20"/>
        </w:rPr>
        <w:t xml:space="preserve">　聖霊を強調しつつ、御言葉における神臨在を伝えたホーリネスの牧師の一人に、車田秋次という牧師がいる。車田牧師を記念する集会で小林和夫はこのように語っている。</w:t>
      </w:r>
    </w:p>
    <w:tbl>
      <w:tblPr>
        <w:tblStyle w:val="a3"/>
        <w:tblW w:w="0" w:type="auto"/>
        <w:tblLook w:val="04A0" w:firstRow="1" w:lastRow="0" w:firstColumn="1" w:lastColumn="0" w:noHBand="0" w:noVBand="1"/>
      </w:tblPr>
      <w:tblGrid>
        <w:gridCol w:w="10664"/>
      </w:tblGrid>
      <w:tr w:rsidR="007D7E6F" w:rsidTr="007D7E6F">
        <w:tc>
          <w:tcPr>
            <w:tcW w:w="10664" w:type="dxa"/>
          </w:tcPr>
          <w:p w:rsidR="007D7E6F" w:rsidRDefault="007D7E6F" w:rsidP="007D7E6F">
            <w:pPr>
              <w:ind w:firstLineChars="100" w:firstLine="200"/>
              <w:rPr>
                <w:sz w:val="20"/>
                <w:szCs w:val="20"/>
              </w:rPr>
            </w:pPr>
            <w:r w:rsidRPr="007D7E6F">
              <w:rPr>
                <w:rFonts w:hint="eastAsia"/>
                <w:sz w:val="20"/>
                <w:szCs w:val="20"/>
              </w:rPr>
              <w:t>聖霊が教会を建設し、成長させていくということの中で一番大切なこと、それは御言葉信仰ということだと先生は言われました。聖霊は、夢や幻の中に出てくるのではない、聖霊は御言葉を通じて臨んで下さるのだと教えて下さいました。車田先生は、御言葉による説教を強調されました。説教とは、自分の経験や体験の話、あるいは人が感心するような話をすることではなく、神の言葉に基づいて神の言葉を語るのだと言われました。車田先生が強調なさったことは、一言で言えば御言葉経験、御言葉の力であると言うことができるでしょう。</w:t>
            </w:r>
          </w:p>
          <w:p w:rsidR="007D7E6F" w:rsidRDefault="007D7E6F" w:rsidP="00847714">
            <w:pPr>
              <w:ind w:firstLineChars="100" w:firstLine="200"/>
              <w:rPr>
                <w:sz w:val="20"/>
                <w:szCs w:val="20"/>
              </w:rPr>
            </w:pPr>
            <w:r>
              <w:rPr>
                <w:rFonts w:hint="eastAsia"/>
                <w:sz w:val="20"/>
                <w:szCs w:val="20"/>
              </w:rPr>
              <w:t>（中略）</w:t>
            </w:r>
            <w:r w:rsidRPr="007D7E6F">
              <w:rPr>
                <w:rFonts w:hint="eastAsia"/>
                <w:sz w:val="20"/>
                <w:szCs w:val="20"/>
              </w:rPr>
              <w:t>車田先生は普通の方ですが、何か秘めておられるものをもっておられました。この「何か」ということを私たちに感じさせる説教を、私たちがしなくてはだめだと思います。「何か」とは何でしょうか。それは「聖霊」です。聖霊が説教者と一緒に立っていて下さり、語って下さるのです。車田先生はスピリチャアリティ（霊性）の重要性を語られました。御言葉を信じる信仰と霊性の重要性を言われました。人間が神のかたちに造られたのは、そういうことが分かるように造られたということなのだと。神の世界のことが分かるようになる</w:t>
            </w:r>
            <w:r>
              <w:rPr>
                <w:rStyle w:val="a6"/>
                <w:sz w:val="20"/>
                <w:szCs w:val="20"/>
              </w:rPr>
              <w:footnoteReference w:id="18"/>
            </w:r>
            <w:r w:rsidRPr="007D7E6F">
              <w:rPr>
                <w:rFonts w:hint="eastAsia"/>
                <w:sz w:val="20"/>
                <w:szCs w:val="20"/>
              </w:rPr>
              <w:t>。</w:t>
            </w:r>
          </w:p>
        </w:tc>
      </w:tr>
    </w:tbl>
    <w:p w:rsidR="007D7E6F" w:rsidRDefault="007D7E6F" w:rsidP="00365DBD">
      <w:pPr>
        <w:jc w:val="left"/>
        <w:rPr>
          <w:sz w:val="20"/>
          <w:szCs w:val="20"/>
        </w:rPr>
      </w:pPr>
    </w:p>
    <w:p w:rsidR="00365DBD" w:rsidRDefault="00365DBD" w:rsidP="00365DBD">
      <w:pPr>
        <w:jc w:val="left"/>
        <w:rPr>
          <w:sz w:val="20"/>
          <w:szCs w:val="20"/>
        </w:rPr>
      </w:pPr>
    </w:p>
    <w:p w:rsidR="00365DBD" w:rsidRDefault="00365DBD" w:rsidP="00365DBD">
      <w:pPr>
        <w:jc w:val="left"/>
        <w:rPr>
          <w:sz w:val="20"/>
          <w:szCs w:val="20"/>
        </w:rPr>
      </w:pPr>
    </w:p>
    <w:p w:rsidR="00440172" w:rsidRDefault="00365DBD" w:rsidP="00570848">
      <w:pPr>
        <w:jc w:val="left"/>
        <w:rPr>
          <w:sz w:val="20"/>
          <w:szCs w:val="20"/>
        </w:rPr>
      </w:pPr>
      <w:r>
        <w:rPr>
          <w:rFonts w:hint="eastAsia"/>
          <w:sz w:val="20"/>
          <w:szCs w:val="20"/>
        </w:rPr>
        <w:lastRenderedPageBreak/>
        <w:t>主題２）神律的相互作用</w:t>
      </w:r>
      <w:r w:rsidR="00570848">
        <w:rPr>
          <w:rFonts w:hint="eastAsia"/>
          <w:sz w:val="20"/>
          <w:szCs w:val="20"/>
        </w:rPr>
        <w:t>・ウェスレアンの文脈での試論</w:t>
      </w:r>
    </w:p>
    <w:p w:rsidR="00365DBD" w:rsidRDefault="00722719" w:rsidP="00722719">
      <w:pPr>
        <w:jc w:val="left"/>
        <w:rPr>
          <w:sz w:val="20"/>
          <w:szCs w:val="20"/>
        </w:rPr>
      </w:pPr>
      <w:r>
        <w:rPr>
          <w:rFonts w:hint="eastAsia"/>
          <w:sz w:val="20"/>
          <w:szCs w:val="20"/>
        </w:rPr>
        <w:t>・</w:t>
      </w:r>
      <w:r w:rsidR="00365DBD">
        <w:rPr>
          <w:rFonts w:hint="eastAsia"/>
          <w:sz w:val="20"/>
          <w:szCs w:val="20"/>
        </w:rPr>
        <w:t>説教論において、聖霊論は不可避な課題である。特に、説教者は説教作成に主体的に取り組むのであるが、</w:t>
      </w:r>
      <w:r>
        <w:rPr>
          <w:rFonts w:hint="eastAsia"/>
          <w:sz w:val="20"/>
          <w:szCs w:val="20"/>
        </w:rPr>
        <w:t>元来、</w:t>
      </w:r>
      <w:r w:rsidR="00365DBD">
        <w:rPr>
          <w:rFonts w:hint="eastAsia"/>
          <w:sz w:val="20"/>
          <w:szCs w:val="20"/>
        </w:rPr>
        <w:t>御言葉は受動的に</w:t>
      </w:r>
      <w:r>
        <w:rPr>
          <w:rFonts w:hint="eastAsia"/>
          <w:sz w:val="20"/>
          <w:szCs w:val="20"/>
        </w:rPr>
        <w:t>聴く</w:t>
      </w:r>
      <w:r w:rsidR="00365DBD">
        <w:rPr>
          <w:rFonts w:hint="eastAsia"/>
          <w:sz w:val="20"/>
          <w:szCs w:val="20"/>
        </w:rPr>
        <w:t>べきものであり、神の言葉としての神言性を人間が作りだすことはできない。語られる福音も、イエス・キリストの真実による一方的な賜物としての救いである。このプロテスタントの「恵み」理解に立つとき、人間の主体性がどのように福音理解</w:t>
      </w:r>
      <w:r w:rsidR="006D37DC">
        <w:rPr>
          <w:rFonts w:hint="eastAsia"/>
          <w:sz w:val="20"/>
          <w:szCs w:val="20"/>
        </w:rPr>
        <w:t>と</w:t>
      </w:r>
      <w:r w:rsidR="00365DBD">
        <w:rPr>
          <w:rFonts w:hint="eastAsia"/>
          <w:sz w:val="20"/>
          <w:szCs w:val="20"/>
        </w:rPr>
        <w:t>の</w:t>
      </w:r>
      <w:r w:rsidR="006D37DC">
        <w:rPr>
          <w:rFonts w:hint="eastAsia"/>
          <w:sz w:val="20"/>
          <w:szCs w:val="20"/>
        </w:rPr>
        <w:t>関わりで、成り立つかが大きな課題となる</w:t>
      </w:r>
      <w:r w:rsidR="00AA5691">
        <w:rPr>
          <w:rFonts w:hint="eastAsia"/>
          <w:sz w:val="20"/>
          <w:szCs w:val="20"/>
        </w:rPr>
        <w:t>だろう</w:t>
      </w:r>
      <w:r w:rsidR="006D37DC">
        <w:rPr>
          <w:rFonts w:hint="eastAsia"/>
          <w:sz w:val="20"/>
          <w:szCs w:val="20"/>
        </w:rPr>
        <w:t>。その意味で、今日の教会は</w:t>
      </w:r>
      <w:r w:rsidR="00365DBD">
        <w:rPr>
          <w:rFonts w:hint="eastAsia"/>
          <w:sz w:val="20"/>
          <w:szCs w:val="20"/>
        </w:rPr>
        <w:t>ファン・ルーラーの神律的相互</w:t>
      </w:r>
      <w:r w:rsidR="006D37DC">
        <w:rPr>
          <w:rFonts w:hint="eastAsia"/>
          <w:sz w:val="20"/>
          <w:szCs w:val="20"/>
        </w:rPr>
        <w:t>作用（</w:t>
      </w:r>
      <w:proofErr w:type="spellStart"/>
      <w:r w:rsidR="006D37DC" w:rsidRPr="006D37DC">
        <w:rPr>
          <w:sz w:val="20"/>
          <w:szCs w:val="20"/>
        </w:rPr>
        <w:t>Theonome</w:t>
      </w:r>
      <w:proofErr w:type="spellEnd"/>
      <w:r w:rsidR="006D37DC" w:rsidRPr="006D37DC">
        <w:rPr>
          <w:sz w:val="20"/>
          <w:szCs w:val="20"/>
        </w:rPr>
        <w:t xml:space="preserve"> </w:t>
      </w:r>
      <w:proofErr w:type="spellStart"/>
      <w:r w:rsidR="006D37DC" w:rsidRPr="006D37DC">
        <w:rPr>
          <w:sz w:val="20"/>
          <w:szCs w:val="20"/>
        </w:rPr>
        <w:t>Reiproziät</w:t>
      </w:r>
      <w:proofErr w:type="spellEnd"/>
      <w:r w:rsidR="006D37DC">
        <w:rPr>
          <w:rFonts w:hint="eastAsia"/>
          <w:sz w:val="20"/>
          <w:szCs w:val="20"/>
        </w:rPr>
        <w:t>）を丁寧に学ぶ必要がある</w:t>
      </w:r>
      <w:r w:rsidR="00365D1A">
        <w:rPr>
          <w:rFonts w:hint="eastAsia"/>
          <w:sz w:val="20"/>
          <w:szCs w:val="20"/>
        </w:rPr>
        <w:t>。</w:t>
      </w:r>
    </w:p>
    <w:p w:rsidR="00365D1A" w:rsidRDefault="00365D1A" w:rsidP="00847714">
      <w:pPr>
        <w:jc w:val="left"/>
        <w:rPr>
          <w:sz w:val="20"/>
          <w:szCs w:val="20"/>
        </w:rPr>
      </w:pPr>
      <w:r>
        <w:rPr>
          <w:rFonts w:hint="eastAsia"/>
          <w:sz w:val="20"/>
          <w:szCs w:val="20"/>
        </w:rPr>
        <w:t>・福音理解の中核として「恩寵」が意味することは、「神の</w:t>
      </w:r>
      <w:r w:rsidR="00722719">
        <w:rPr>
          <w:rFonts w:hint="eastAsia"/>
          <w:sz w:val="20"/>
          <w:szCs w:val="20"/>
        </w:rPr>
        <w:t>側からの</w:t>
      </w:r>
      <w:r>
        <w:rPr>
          <w:rFonts w:hint="eastAsia"/>
          <w:sz w:val="20"/>
          <w:szCs w:val="20"/>
        </w:rPr>
        <w:t>一方的な働きかけ」ということであるが、「相互作用」という場合、そこに人間の業、</w:t>
      </w:r>
      <w:r w:rsidR="00722719">
        <w:rPr>
          <w:rFonts w:hint="eastAsia"/>
          <w:sz w:val="20"/>
          <w:szCs w:val="20"/>
        </w:rPr>
        <w:t>或いは</w:t>
      </w:r>
      <w:r>
        <w:rPr>
          <w:rFonts w:hint="eastAsia"/>
          <w:sz w:val="20"/>
          <w:szCs w:val="20"/>
        </w:rPr>
        <w:t>応答性がどのように反映されるのかという議論となる。①救済論、②信仰</w:t>
      </w:r>
      <w:r w:rsidR="00722719">
        <w:rPr>
          <w:rFonts w:hint="eastAsia"/>
          <w:sz w:val="20"/>
          <w:szCs w:val="20"/>
        </w:rPr>
        <w:t>生活</w:t>
      </w:r>
      <w:r>
        <w:rPr>
          <w:rFonts w:hint="eastAsia"/>
          <w:sz w:val="20"/>
          <w:szCs w:val="20"/>
        </w:rPr>
        <w:t>、③説教</w:t>
      </w:r>
      <w:r w:rsidR="00722719">
        <w:rPr>
          <w:rFonts w:hint="eastAsia"/>
          <w:sz w:val="20"/>
          <w:szCs w:val="20"/>
        </w:rPr>
        <w:t>作成</w:t>
      </w:r>
      <w:r>
        <w:rPr>
          <w:rFonts w:hint="eastAsia"/>
          <w:sz w:val="20"/>
          <w:szCs w:val="20"/>
        </w:rPr>
        <w:t>など、少なくとも三つの領域において、神の恩寵と人間の応答性</w:t>
      </w:r>
      <w:r w:rsidR="00847714">
        <w:rPr>
          <w:rFonts w:hint="eastAsia"/>
          <w:sz w:val="20"/>
          <w:szCs w:val="20"/>
        </w:rPr>
        <w:t>の主題を分けて</w:t>
      </w:r>
      <w:r>
        <w:rPr>
          <w:rFonts w:hint="eastAsia"/>
          <w:sz w:val="20"/>
          <w:szCs w:val="20"/>
        </w:rPr>
        <w:t>考え</w:t>
      </w:r>
      <w:r w:rsidR="00AA5691">
        <w:rPr>
          <w:rFonts w:hint="eastAsia"/>
          <w:sz w:val="20"/>
          <w:szCs w:val="20"/>
        </w:rPr>
        <w:t>る必要がある</w:t>
      </w:r>
      <w:r w:rsidR="00847714">
        <w:rPr>
          <w:rFonts w:hint="eastAsia"/>
          <w:sz w:val="20"/>
          <w:szCs w:val="20"/>
        </w:rPr>
        <w:t>だろう</w:t>
      </w:r>
      <w:r>
        <w:rPr>
          <w:rFonts w:hint="eastAsia"/>
          <w:sz w:val="20"/>
          <w:szCs w:val="20"/>
        </w:rPr>
        <w:t>。</w:t>
      </w:r>
    </w:p>
    <w:p w:rsidR="00005067" w:rsidRPr="006D37DC" w:rsidRDefault="00722719" w:rsidP="00847714">
      <w:pPr>
        <w:jc w:val="left"/>
        <w:rPr>
          <w:sz w:val="20"/>
          <w:szCs w:val="20"/>
        </w:rPr>
      </w:pPr>
      <w:r>
        <w:rPr>
          <w:rFonts w:hint="eastAsia"/>
          <w:sz w:val="20"/>
          <w:szCs w:val="20"/>
        </w:rPr>
        <w:t>・</w:t>
      </w:r>
      <w:r w:rsidR="00365D1A">
        <w:rPr>
          <w:rFonts w:hint="eastAsia"/>
          <w:sz w:val="20"/>
          <w:szCs w:val="20"/>
        </w:rPr>
        <w:t>救済論で考える場合、「ただ恵みによって（</w:t>
      </w:r>
      <w:r w:rsidR="00365D1A">
        <w:rPr>
          <w:rFonts w:hint="eastAsia"/>
          <w:sz w:val="20"/>
          <w:szCs w:val="20"/>
        </w:rPr>
        <w:t>Sola Gratia</w:t>
      </w:r>
      <w:r w:rsidR="00365D1A">
        <w:rPr>
          <w:rFonts w:hint="eastAsia"/>
          <w:sz w:val="20"/>
          <w:szCs w:val="20"/>
        </w:rPr>
        <w:t>）」というテーゼ、これは</w:t>
      </w:r>
      <w:r w:rsidR="006D37DC">
        <w:rPr>
          <w:rFonts w:hint="eastAsia"/>
          <w:sz w:val="20"/>
          <w:szCs w:val="20"/>
        </w:rPr>
        <w:t>プロテスタントの</w:t>
      </w:r>
      <w:r w:rsidR="00365D1A">
        <w:rPr>
          <w:rFonts w:hint="eastAsia"/>
          <w:sz w:val="20"/>
          <w:szCs w:val="20"/>
        </w:rPr>
        <w:t>原則といえる五つの</w:t>
      </w:r>
      <w:r w:rsidR="006D37DC">
        <w:rPr>
          <w:rFonts w:hint="eastAsia"/>
          <w:sz w:val="20"/>
          <w:szCs w:val="20"/>
        </w:rPr>
        <w:t>「ソラ」の</w:t>
      </w:r>
      <w:r w:rsidR="00365D1A">
        <w:rPr>
          <w:rFonts w:hint="eastAsia"/>
          <w:sz w:val="20"/>
          <w:szCs w:val="20"/>
        </w:rPr>
        <w:t>一つであり、</w:t>
      </w:r>
      <w:r w:rsidR="00365D1A">
        <w:rPr>
          <w:rFonts w:hint="eastAsia"/>
          <w:sz w:val="20"/>
          <w:szCs w:val="20"/>
        </w:rPr>
        <w:t>Sola Fide</w:t>
      </w:r>
      <w:r w:rsidR="00365D1A">
        <w:rPr>
          <w:rFonts w:hint="eastAsia"/>
          <w:sz w:val="20"/>
          <w:szCs w:val="20"/>
        </w:rPr>
        <w:t>と並んで重要である。通常</w:t>
      </w:r>
      <w:r w:rsidR="00005067">
        <w:rPr>
          <w:rFonts w:hint="eastAsia"/>
          <w:sz w:val="20"/>
          <w:szCs w:val="20"/>
        </w:rPr>
        <w:t>「ただ○○によって」と訳され</w:t>
      </w:r>
      <w:r>
        <w:rPr>
          <w:rFonts w:hint="eastAsia"/>
          <w:sz w:val="20"/>
          <w:szCs w:val="20"/>
        </w:rPr>
        <w:t>る</w:t>
      </w:r>
      <w:r w:rsidR="00005067">
        <w:rPr>
          <w:rFonts w:hint="eastAsia"/>
          <w:sz w:val="20"/>
          <w:szCs w:val="20"/>
        </w:rPr>
        <w:t>事が</w:t>
      </w:r>
      <w:r>
        <w:rPr>
          <w:rFonts w:hint="eastAsia"/>
          <w:sz w:val="20"/>
          <w:szCs w:val="20"/>
        </w:rPr>
        <w:t>多い</w:t>
      </w:r>
      <w:r w:rsidR="00005067">
        <w:rPr>
          <w:rFonts w:hint="eastAsia"/>
          <w:sz w:val="20"/>
          <w:szCs w:val="20"/>
        </w:rPr>
        <w:t>が、ウェスレー神学においては、</w:t>
      </w:r>
      <w:r>
        <w:rPr>
          <w:rFonts w:hint="eastAsia"/>
          <w:sz w:val="20"/>
          <w:szCs w:val="20"/>
        </w:rPr>
        <w:t>「によって</w:t>
      </w:r>
      <w:r w:rsidR="00365D1A">
        <w:rPr>
          <w:rFonts w:hint="eastAsia"/>
          <w:sz w:val="20"/>
          <w:szCs w:val="20"/>
        </w:rPr>
        <w:t>」と</w:t>
      </w:r>
      <w:r>
        <w:rPr>
          <w:rFonts w:hint="eastAsia"/>
          <w:sz w:val="20"/>
          <w:szCs w:val="20"/>
        </w:rPr>
        <w:t>一般的に</w:t>
      </w:r>
      <w:r w:rsidR="00365D1A">
        <w:rPr>
          <w:rFonts w:hint="eastAsia"/>
          <w:sz w:val="20"/>
          <w:szCs w:val="20"/>
        </w:rPr>
        <w:t>解されるものを、</w:t>
      </w:r>
      <w:r w:rsidR="00005067">
        <w:rPr>
          <w:rFonts w:hint="eastAsia"/>
          <w:sz w:val="20"/>
          <w:szCs w:val="20"/>
        </w:rPr>
        <w:t>「</w:t>
      </w:r>
      <w:r w:rsidR="00005067">
        <w:rPr>
          <w:rFonts w:hint="eastAsia"/>
          <w:sz w:val="20"/>
          <w:szCs w:val="20"/>
        </w:rPr>
        <w:t>Salvation by grace through faith</w:t>
      </w:r>
      <w:r w:rsidR="00005067">
        <w:rPr>
          <w:rFonts w:hint="eastAsia"/>
          <w:sz w:val="20"/>
          <w:szCs w:val="20"/>
        </w:rPr>
        <w:t>」と</w:t>
      </w:r>
      <w:r>
        <w:rPr>
          <w:rFonts w:hint="eastAsia"/>
          <w:sz w:val="20"/>
          <w:szCs w:val="20"/>
        </w:rPr>
        <w:t>前置詞を</w:t>
      </w:r>
      <w:r w:rsidR="00005067">
        <w:rPr>
          <w:rFonts w:hint="eastAsia"/>
          <w:sz w:val="20"/>
          <w:szCs w:val="20"/>
        </w:rPr>
        <w:t>丁寧に表記し、</w:t>
      </w:r>
      <w:r>
        <w:rPr>
          <w:rFonts w:hint="eastAsia"/>
          <w:sz w:val="20"/>
          <w:szCs w:val="20"/>
        </w:rPr>
        <w:t>更に</w:t>
      </w:r>
      <w:r w:rsidR="00005067">
        <w:rPr>
          <w:rFonts w:hint="eastAsia"/>
          <w:sz w:val="20"/>
          <w:szCs w:val="20"/>
        </w:rPr>
        <w:t>「</w:t>
      </w:r>
      <w:r w:rsidR="00005067">
        <w:rPr>
          <w:rFonts w:hint="eastAsia"/>
          <w:sz w:val="20"/>
          <w:szCs w:val="20"/>
        </w:rPr>
        <w:t>unto good works</w:t>
      </w:r>
      <w:r w:rsidR="00005067">
        <w:rPr>
          <w:rFonts w:hint="eastAsia"/>
          <w:sz w:val="20"/>
          <w:szCs w:val="20"/>
        </w:rPr>
        <w:t>（良き業へ</w:t>
      </w:r>
      <w:r>
        <w:rPr>
          <w:rFonts w:hint="eastAsia"/>
          <w:sz w:val="20"/>
          <w:szCs w:val="20"/>
        </w:rPr>
        <w:t>の救い）」と救済の</w:t>
      </w:r>
      <w:r w:rsidR="00005067">
        <w:rPr>
          <w:rFonts w:hint="eastAsia"/>
          <w:sz w:val="20"/>
          <w:szCs w:val="20"/>
        </w:rPr>
        <w:t>応答</w:t>
      </w:r>
      <w:r w:rsidR="00365D1A">
        <w:rPr>
          <w:rFonts w:hint="eastAsia"/>
          <w:sz w:val="20"/>
          <w:szCs w:val="20"/>
        </w:rPr>
        <w:t>と</w:t>
      </w:r>
      <w:r w:rsidR="00005067">
        <w:rPr>
          <w:rFonts w:hint="eastAsia"/>
          <w:sz w:val="20"/>
          <w:szCs w:val="20"/>
        </w:rPr>
        <w:t>聖化への道</w:t>
      </w:r>
      <w:r>
        <w:rPr>
          <w:rFonts w:hint="eastAsia"/>
          <w:sz w:val="20"/>
          <w:szCs w:val="20"/>
        </w:rPr>
        <w:t>という目的論的方向性が示され、</w:t>
      </w:r>
      <w:r w:rsidR="00005067">
        <w:rPr>
          <w:rFonts w:hint="eastAsia"/>
          <w:sz w:val="20"/>
          <w:szCs w:val="20"/>
        </w:rPr>
        <w:t>「</w:t>
      </w:r>
      <w:r w:rsidR="00005067">
        <w:rPr>
          <w:rFonts w:hint="eastAsia"/>
          <w:sz w:val="20"/>
          <w:szCs w:val="20"/>
        </w:rPr>
        <w:t>Salvation by grace, thought faith, unto good works</w:t>
      </w:r>
      <w:r w:rsidR="00005067">
        <w:rPr>
          <w:rFonts w:hint="eastAsia"/>
          <w:sz w:val="20"/>
          <w:szCs w:val="20"/>
        </w:rPr>
        <w:t>」（信仰を通り、恵みにより、良き業への救い）</w:t>
      </w:r>
      <w:r w:rsidR="008722F7">
        <w:rPr>
          <w:rFonts w:hint="eastAsia"/>
          <w:sz w:val="20"/>
          <w:szCs w:val="20"/>
        </w:rPr>
        <w:t>と</w:t>
      </w:r>
      <w:r w:rsidR="00847714">
        <w:rPr>
          <w:rFonts w:hint="eastAsia"/>
          <w:sz w:val="20"/>
          <w:szCs w:val="20"/>
        </w:rPr>
        <w:t>位置付けられている</w:t>
      </w:r>
      <w:r w:rsidR="00005067">
        <w:rPr>
          <w:rFonts w:hint="eastAsia"/>
          <w:sz w:val="20"/>
          <w:szCs w:val="20"/>
        </w:rPr>
        <w:t>。言うまでもないが、こ</w:t>
      </w:r>
      <w:r>
        <w:rPr>
          <w:rFonts w:hint="eastAsia"/>
          <w:sz w:val="20"/>
          <w:szCs w:val="20"/>
        </w:rPr>
        <w:t>こでの「業」</w:t>
      </w:r>
      <w:r w:rsidR="00005067">
        <w:rPr>
          <w:rFonts w:hint="eastAsia"/>
          <w:sz w:val="20"/>
          <w:szCs w:val="20"/>
        </w:rPr>
        <w:t>は、行為義認（</w:t>
      </w:r>
      <w:r w:rsidR="00005067">
        <w:rPr>
          <w:rFonts w:hint="eastAsia"/>
          <w:sz w:val="20"/>
          <w:szCs w:val="20"/>
        </w:rPr>
        <w:t>Salvation by works</w:t>
      </w:r>
      <w:r w:rsidR="00005067">
        <w:rPr>
          <w:rFonts w:hint="eastAsia"/>
          <w:sz w:val="20"/>
          <w:szCs w:val="20"/>
        </w:rPr>
        <w:t>）とは明確に区別される。信仰者の主体的側面を</w:t>
      </w:r>
      <w:r w:rsidR="00291795">
        <w:rPr>
          <w:rFonts w:hint="eastAsia"/>
          <w:sz w:val="20"/>
          <w:szCs w:val="20"/>
        </w:rPr>
        <w:t>、神の恩寵を</w:t>
      </w:r>
      <w:r w:rsidR="00847714">
        <w:rPr>
          <w:rFonts w:hint="eastAsia"/>
          <w:sz w:val="20"/>
          <w:szCs w:val="20"/>
        </w:rPr>
        <w:t>土台とすると</w:t>
      </w:r>
      <w:r w:rsidR="00005067">
        <w:rPr>
          <w:rFonts w:hint="eastAsia"/>
          <w:sz w:val="20"/>
          <w:szCs w:val="20"/>
        </w:rPr>
        <w:t>位置づけ</w:t>
      </w:r>
      <w:r w:rsidR="00847714">
        <w:rPr>
          <w:rFonts w:hint="eastAsia"/>
          <w:sz w:val="20"/>
          <w:szCs w:val="20"/>
        </w:rPr>
        <w:t>られ</w:t>
      </w:r>
      <w:r w:rsidR="00005067">
        <w:rPr>
          <w:rFonts w:hint="eastAsia"/>
          <w:sz w:val="20"/>
          <w:szCs w:val="20"/>
        </w:rPr>
        <w:t>ている。</w:t>
      </w:r>
    </w:p>
    <w:p w:rsidR="00847714" w:rsidRDefault="00722719" w:rsidP="00426226">
      <w:pPr>
        <w:ind w:left="4"/>
        <w:jc w:val="left"/>
        <w:rPr>
          <w:sz w:val="20"/>
          <w:szCs w:val="20"/>
        </w:rPr>
      </w:pPr>
      <w:r>
        <w:rPr>
          <w:rFonts w:hint="eastAsia"/>
          <w:sz w:val="20"/>
          <w:szCs w:val="20"/>
        </w:rPr>
        <w:t>・</w:t>
      </w:r>
      <w:r w:rsidR="00847714">
        <w:rPr>
          <w:rFonts w:hint="eastAsia"/>
          <w:sz w:val="20"/>
          <w:szCs w:val="20"/>
        </w:rPr>
        <w:t>このことを、</w:t>
      </w:r>
      <w:r w:rsidR="008722F7">
        <w:rPr>
          <w:rFonts w:hint="eastAsia"/>
          <w:sz w:val="20"/>
          <w:szCs w:val="20"/>
        </w:rPr>
        <w:t>歴史神学的に見るならば、ウェスレー</w:t>
      </w:r>
      <w:r w:rsidR="00847714">
        <w:rPr>
          <w:rFonts w:hint="eastAsia"/>
          <w:sz w:val="20"/>
          <w:szCs w:val="20"/>
        </w:rPr>
        <w:t>神学に</w:t>
      </w:r>
      <w:r w:rsidR="008722F7">
        <w:rPr>
          <w:rFonts w:hint="eastAsia"/>
          <w:sz w:val="20"/>
          <w:szCs w:val="20"/>
        </w:rPr>
        <w:t>は</w:t>
      </w:r>
      <w:r w:rsidR="00847714">
        <w:rPr>
          <w:rFonts w:hint="eastAsia"/>
          <w:sz w:val="20"/>
          <w:szCs w:val="20"/>
        </w:rPr>
        <w:t>ある面においえて</w:t>
      </w:r>
      <w:r w:rsidR="008722F7">
        <w:rPr>
          <w:rFonts w:hint="eastAsia"/>
          <w:sz w:val="20"/>
          <w:szCs w:val="20"/>
        </w:rPr>
        <w:t>アルミニウス</w:t>
      </w:r>
      <w:r w:rsidR="00847714">
        <w:rPr>
          <w:rFonts w:hint="eastAsia"/>
          <w:sz w:val="20"/>
          <w:szCs w:val="20"/>
        </w:rPr>
        <w:t>の影響を見ることができる。アルミニウスは</w:t>
      </w:r>
      <w:r w:rsidR="008722F7">
        <w:rPr>
          <w:rFonts w:hint="eastAsia"/>
          <w:sz w:val="20"/>
          <w:szCs w:val="20"/>
        </w:rPr>
        <w:t>カルヴァン主義の特徴的な予定説に疑問を持ち</w:t>
      </w:r>
      <w:r w:rsidR="00291795">
        <w:rPr>
          <w:rFonts w:hint="eastAsia"/>
          <w:sz w:val="20"/>
          <w:szCs w:val="20"/>
        </w:rPr>
        <w:t>論争を</w:t>
      </w:r>
      <w:r w:rsidR="008722F7">
        <w:rPr>
          <w:rFonts w:hint="eastAsia"/>
          <w:sz w:val="20"/>
          <w:szCs w:val="20"/>
        </w:rPr>
        <w:t>した</w:t>
      </w:r>
      <w:r w:rsidR="00847714">
        <w:rPr>
          <w:rFonts w:hint="eastAsia"/>
          <w:sz w:val="20"/>
          <w:szCs w:val="20"/>
        </w:rPr>
        <w:t>神学者で、</w:t>
      </w:r>
      <w:r w:rsidR="008722F7">
        <w:rPr>
          <w:rFonts w:hint="eastAsia"/>
          <w:sz w:val="20"/>
          <w:szCs w:val="20"/>
        </w:rPr>
        <w:t>ドルト会議で</w:t>
      </w:r>
      <w:r w:rsidR="00291795">
        <w:rPr>
          <w:rFonts w:hint="eastAsia"/>
          <w:sz w:val="20"/>
          <w:szCs w:val="20"/>
        </w:rPr>
        <w:t>彼の</w:t>
      </w:r>
      <w:r w:rsidR="008722F7">
        <w:rPr>
          <w:rFonts w:hint="eastAsia"/>
          <w:sz w:val="20"/>
          <w:szCs w:val="20"/>
        </w:rPr>
        <w:t>追従者らは追放され</w:t>
      </w:r>
      <w:r>
        <w:rPr>
          <w:rFonts w:hint="eastAsia"/>
          <w:sz w:val="20"/>
          <w:szCs w:val="20"/>
        </w:rPr>
        <w:t>たが</w:t>
      </w:r>
      <w:r w:rsidR="008722F7">
        <w:rPr>
          <w:rFonts w:hint="eastAsia"/>
          <w:sz w:val="20"/>
          <w:szCs w:val="20"/>
        </w:rPr>
        <w:t>、</w:t>
      </w:r>
      <w:r w:rsidR="008722F7">
        <w:rPr>
          <w:rFonts w:hint="eastAsia"/>
          <w:sz w:val="20"/>
          <w:szCs w:val="20"/>
        </w:rPr>
        <w:t>1795</w:t>
      </w:r>
      <w:r w:rsidR="008722F7">
        <w:rPr>
          <w:rFonts w:hint="eastAsia"/>
          <w:sz w:val="20"/>
          <w:szCs w:val="20"/>
        </w:rPr>
        <w:t>年以降オランダで公式に容認された</w:t>
      </w:r>
      <w:r w:rsidR="00847714">
        <w:rPr>
          <w:rFonts w:hint="eastAsia"/>
          <w:sz w:val="20"/>
          <w:szCs w:val="20"/>
        </w:rPr>
        <w:t>経緯がある</w:t>
      </w:r>
      <w:r w:rsidR="008722F7">
        <w:rPr>
          <w:rFonts w:hint="eastAsia"/>
          <w:sz w:val="20"/>
          <w:szCs w:val="20"/>
        </w:rPr>
        <w:t>。</w:t>
      </w:r>
      <w:r w:rsidR="00847714">
        <w:rPr>
          <w:rFonts w:hint="eastAsia"/>
          <w:sz w:val="20"/>
          <w:szCs w:val="20"/>
        </w:rPr>
        <w:t>アルミニウスの当初の論敵は、</w:t>
      </w:r>
      <w:r w:rsidR="00847714" w:rsidRPr="00847714">
        <w:rPr>
          <w:rFonts w:hint="eastAsia"/>
          <w:sz w:val="20"/>
          <w:szCs w:val="20"/>
        </w:rPr>
        <w:t>ライデン大学の同僚でカルヴァン主義のゴルマスであ</w:t>
      </w:r>
      <w:r w:rsidR="00847714">
        <w:rPr>
          <w:rFonts w:hint="eastAsia"/>
          <w:sz w:val="20"/>
          <w:szCs w:val="20"/>
        </w:rPr>
        <w:t>り、</w:t>
      </w:r>
      <w:r w:rsidR="00847714" w:rsidRPr="00847714">
        <w:rPr>
          <w:rFonts w:hint="eastAsia"/>
          <w:sz w:val="20"/>
          <w:szCs w:val="20"/>
        </w:rPr>
        <w:t>この時代、ベザ以降の二重予定説</w:t>
      </w:r>
      <w:r w:rsidR="00847714">
        <w:rPr>
          <w:rFonts w:hint="eastAsia"/>
          <w:sz w:val="20"/>
          <w:szCs w:val="20"/>
        </w:rPr>
        <w:t>（滅びへの予定）</w:t>
      </w:r>
      <w:r w:rsidR="00847714" w:rsidRPr="00847714">
        <w:rPr>
          <w:rFonts w:hint="eastAsia"/>
          <w:sz w:val="20"/>
          <w:szCs w:val="20"/>
        </w:rPr>
        <w:t>が</w:t>
      </w:r>
      <w:r w:rsidR="00847714">
        <w:rPr>
          <w:rFonts w:hint="eastAsia"/>
          <w:sz w:val="20"/>
          <w:szCs w:val="20"/>
        </w:rPr>
        <w:t>掲げられていた</w:t>
      </w:r>
      <w:r w:rsidR="00426226">
        <w:rPr>
          <w:rFonts w:hint="eastAsia"/>
          <w:sz w:val="20"/>
          <w:szCs w:val="20"/>
        </w:rPr>
        <w:t>神学的な状況での議論である</w:t>
      </w:r>
      <w:r w:rsidR="00847714" w:rsidRPr="00847714">
        <w:rPr>
          <w:rFonts w:hint="eastAsia"/>
          <w:sz w:val="20"/>
          <w:szCs w:val="20"/>
        </w:rPr>
        <w:t>。</w:t>
      </w:r>
    </w:p>
    <w:p w:rsidR="00326293" w:rsidRDefault="00DA5073" w:rsidP="00426226">
      <w:pPr>
        <w:ind w:left="4" w:firstLineChars="100" w:firstLine="200"/>
        <w:jc w:val="left"/>
        <w:rPr>
          <w:sz w:val="20"/>
          <w:szCs w:val="20"/>
        </w:rPr>
      </w:pPr>
      <w:r>
        <w:rPr>
          <w:rFonts w:hint="eastAsia"/>
          <w:sz w:val="20"/>
          <w:szCs w:val="20"/>
        </w:rPr>
        <w:t>十八世紀の英国には、</w:t>
      </w:r>
      <w:r w:rsidR="00722719">
        <w:rPr>
          <w:rFonts w:hint="eastAsia"/>
          <w:sz w:val="20"/>
          <w:szCs w:val="20"/>
        </w:rPr>
        <w:t>英国国教会の</w:t>
      </w:r>
      <w:r w:rsidR="00291795">
        <w:rPr>
          <w:rFonts w:hint="eastAsia"/>
          <w:sz w:val="20"/>
          <w:szCs w:val="20"/>
        </w:rPr>
        <w:t>牧師に</w:t>
      </w:r>
      <w:r>
        <w:rPr>
          <w:rFonts w:hint="eastAsia"/>
          <w:sz w:val="20"/>
          <w:szCs w:val="20"/>
        </w:rPr>
        <w:t>アルミニウス主義を受け入れた</w:t>
      </w:r>
      <w:r w:rsidR="00291795">
        <w:rPr>
          <w:rFonts w:hint="eastAsia"/>
          <w:sz w:val="20"/>
          <w:szCs w:val="20"/>
        </w:rPr>
        <w:t>者が</w:t>
      </w:r>
      <w:r>
        <w:rPr>
          <w:rFonts w:hint="eastAsia"/>
          <w:sz w:val="20"/>
          <w:szCs w:val="20"/>
        </w:rPr>
        <w:t>多くいて、ジョン・ウェスレーの父サムエルもその一人であった。</w:t>
      </w:r>
      <w:r w:rsidR="00326293">
        <w:rPr>
          <w:rFonts w:hint="eastAsia"/>
          <w:sz w:val="20"/>
          <w:szCs w:val="20"/>
        </w:rPr>
        <w:t>このアルミニウス主義を受け入れていたことから、</w:t>
      </w:r>
      <w:r w:rsidR="00005067">
        <w:rPr>
          <w:rFonts w:hint="eastAsia"/>
          <w:sz w:val="20"/>
          <w:szCs w:val="20"/>
        </w:rPr>
        <w:t>ウェスレーの救済論</w:t>
      </w:r>
      <w:r w:rsidR="00326293">
        <w:rPr>
          <w:rFonts w:hint="eastAsia"/>
          <w:sz w:val="20"/>
          <w:szCs w:val="20"/>
        </w:rPr>
        <w:t>を、</w:t>
      </w:r>
      <w:r w:rsidR="00005067">
        <w:rPr>
          <w:rFonts w:hint="eastAsia"/>
          <w:sz w:val="20"/>
          <w:szCs w:val="20"/>
        </w:rPr>
        <w:t>神人協動説</w:t>
      </w:r>
      <w:r w:rsidR="00326293">
        <w:rPr>
          <w:rStyle w:val="a6"/>
          <w:sz w:val="20"/>
          <w:szCs w:val="20"/>
        </w:rPr>
        <w:footnoteReference w:id="19"/>
      </w:r>
      <w:r w:rsidR="00326293">
        <w:rPr>
          <w:rFonts w:hint="eastAsia"/>
          <w:sz w:val="20"/>
          <w:szCs w:val="20"/>
        </w:rPr>
        <w:t>ではないかと批判が起こる。しかし、</w:t>
      </w:r>
      <w:r w:rsidR="00291795">
        <w:rPr>
          <w:rFonts w:hint="eastAsia"/>
          <w:sz w:val="20"/>
          <w:szCs w:val="20"/>
        </w:rPr>
        <w:t>ウェスレーの</w:t>
      </w:r>
      <w:r w:rsidR="00326293">
        <w:rPr>
          <w:rFonts w:hint="eastAsia"/>
          <w:sz w:val="20"/>
          <w:szCs w:val="20"/>
        </w:rPr>
        <w:t>救済理解は、アルミニウス主義直系のレモンストラン</w:t>
      </w:r>
      <w:r w:rsidR="00291795">
        <w:rPr>
          <w:rFonts w:hint="eastAsia"/>
          <w:sz w:val="20"/>
          <w:szCs w:val="20"/>
        </w:rPr>
        <w:t>ト</w:t>
      </w:r>
      <w:r w:rsidR="00326293">
        <w:rPr>
          <w:rFonts w:hint="eastAsia"/>
          <w:sz w:val="20"/>
          <w:szCs w:val="20"/>
        </w:rPr>
        <w:t>（抗議派）</w:t>
      </w:r>
      <w:r w:rsidR="00426226">
        <w:rPr>
          <w:rFonts w:hint="eastAsia"/>
          <w:sz w:val="20"/>
          <w:szCs w:val="20"/>
        </w:rPr>
        <w:t>の</w:t>
      </w:r>
      <w:r w:rsidR="00326293">
        <w:rPr>
          <w:rFonts w:hint="eastAsia"/>
          <w:sz w:val="20"/>
          <w:szCs w:val="20"/>
        </w:rPr>
        <w:t>アルミニウス主義</w:t>
      </w:r>
      <w:r w:rsidR="00291795">
        <w:rPr>
          <w:rFonts w:hint="eastAsia"/>
          <w:sz w:val="20"/>
          <w:szCs w:val="20"/>
        </w:rPr>
        <w:t>とは異なり</w:t>
      </w:r>
      <w:r w:rsidR="00326293">
        <w:rPr>
          <w:rFonts w:hint="eastAsia"/>
          <w:sz w:val="20"/>
          <w:szCs w:val="20"/>
        </w:rPr>
        <w:t>、アルミニウスの自由意志論を一部修正した</w:t>
      </w:r>
      <w:r w:rsidR="00722719">
        <w:rPr>
          <w:rFonts w:hint="eastAsia"/>
          <w:sz w:val="20"/>
          <w:szCs w:val="20"/>
        </w:rPr>
        <w:t>ところの</w:t>
      </w:r>
      <w:r w:rsidR="00326293">
        <w:rPr>
          <w:rFonts w:hint="eastAsia"/>
          <w:sz w:val="20"/>
          <w:szCs w:val="20"/>
        </w:rPr>
        <w:t>ウェスレアン</w:t>
      </w:r>
      <w:r w:rsidR="007D7E6F">
        <w:rPr>
          <w:rFonts w:hint="eastAsia"/>
          <w:sz w:val="20"/>
          <w:szCs w:val="20"/>
        </w:rPr>
        <w:t>・アルミニアニズムであり、このウェスレーの姿勢は、むしろアウグティ</w:t>
      </w:r>
      <w:r w:rsidR="00326293">
        <w:rPr>
          <w:rFonts w:hint="eastAsia"/>
          <w:sz w:val="20"/>
          <w:szCs w:val="20"/>
        </w:rPr>
        <w:t>ヌスやルター</w:t>
      </w:r>
      <w:r w:rsidR="00722719">
        <w:rPr>
          <w:rFonts w:hint="eastAsia"/>
          <w:sz w:val="20"/>
          <w:szCs w:val="20"/>
        </w:rPr>
        <w:t>の福音理解</w:t>
      </w:r>
      <w:r w:rsidR="00326293">
        <w:rPr>
          <w:rFonts w:hint="eastAsia"/>
          <w:sz w:val="20"/>
          <w:szCs w:val="20"/>
        </w:rPr>
        <w:t>に近いと言われている</w:t>
      </w:r>
      <w:r w:rsidR="00326293">
        <w:rPr>
          <w:rStyle w:val="a6"/>
          <w:sz w:val="20"/>
          <w:szCs w:val="20"/>
        </w:rPr>
        <w:footnoteReference w:id="20"/>
      </w:r>
      <w:r w:rsidR="00326293">
        <w:rPr>
          <w:rFonts w:hint="eastAsia"/>
          <w:sz w:val="20"/>
          <w:szCs w:val="20"/>
        </w:rPr>
        <w:t>。</w:t>
      </w:r>
      <w:r w:rsidR="00291795" w:rsidRPr="00291795">
        <w:rPr>
          <w:rFonts w:hint="eastAsia"/>
          <w:sz w:val="20"/>
          <w:szCs w:val="20"/>
        </w:rPr>
        <w:t>小林和夫は以下のように述べる。「ウェスレーはペラギウス主義的自由意思論には反対したのである。よく不注意に言われるように、彼は自由意思を強調したと思われているが、そうではなかった。彼が強</w:t>
      </w:r>
      <w:r w:rsidR="00291795">
        <w:rPr>
          <w:rFonts w:hint="eastAsia"/>
          <w:sz w:val="20"/>
          <w:szCs w:val="20"/>
        </w:rPr>
        <w:t>調したのは自由な恩寵、すなわち先行的恩寵であった…要約的に言えば、ウェスレーはアルミニウスの見解に、根源的な要素、すなわち聖霊の働きの強調を付加したのである</w:t>
      </w:r>
      <w:r w:rsidR="00291795" w:rsidRPr="00291795">
        <w:rPr>
          <w:rFonts w:hint="eastAsia"/>
          <w:sz w:val="20"/>
          <w:szCs w:val="20"/>
        </w:rPr>
        <w:t>」</w:t>
      </w:r>
      <w:r w:rsidR="00291795">
        <w:rPr>
          <w:rStyle w:val="a6"/>
          <w:sz w:val="20"/>
          <w:szCs w:val="20"/>
        </w:rPr>
        <w:footnoteReference w:id="21"/>
      </w:r>
      <w:r w:rsidR="00291795">
        <w:rPr>
          <w:rFonts w:hint="eastAsia"/>
          <w:sz w:val="20"/>
          <w:szCs w:val="20"/>
        </w:rPr>
        <w:t>。</w:t>
      </w:r>
    </w:p>
    <w:p w:rsidR="00C94B37" w:rsidRPr="00B3440A" w:rsidRDefault="00C94B37" w:rsidP="00426226">
      <w:pPr>
        <w:ind w:left="4"/>
        <w:jc w:val="left"/>
        <w:rPr>
          <w:sz w:val="20"/>
          <w:szCs w:val="20"/>
        </w:rPr>
      </w:pPr>
      <w:r>
        <w:rPr>
          <w:rFonts w:hint="eastAsia"/>
          <w:sz w:val="20"/>
          <w:szCs w:val="20"/>
        </w:rPr>
        <w:t>・</w:t>
      </w:r>
      <w:r>
        <w:rPr>
          <w:rFonts w:hint="eastAsia"/>
          <w:sz w:val="20"/>
          <w:szCs w:val="20"/>
        </w:rPr>
        <w:t>J</w:t>
      </w:r>
      <w:r>
        <w:rPr>
          <w:rFonts w:hint="eastAsia"/>
          <w:sz w:val="20"/>
          <w:szCs w:val="20"/>
        </w:rPr>
        <w:t>・ウェスレーの転機となった聖霊体験（或いは</w:t>
      </w:r>
      <w:r w:rsidR="00426226">
        <w:rPr>
          <w:rFonts w:hint="eastAsia"/>
          <w:sz w:val="20"/>
          <w:szCs w:val="20"/>
        </w:rPr>
        <w:t>「</w:t>
      </w:r>
      <w:r>
        <w:rPr>
          <w:rFonts w:hint="eastAsia"/>
          <w:sz w:val="20"/>
          <w:szCs w:val="20"/>
        </w:rPr>
        <w:t>福音的回心の</w:t>
      </w:r>
      <w:r w:rsidR="00AA5691">
        <w:rPr>
          <w:rFonts w:hint="eastAsia"/>
          <w:sz w:val="20"/>
          <w:szCs w:val="20"/>
        </w:rPr>
        <w:t>経験</w:t>
      </w:r>
      <w:r w:rsidR="00426226">
        <w:rPr>
          <w:rFonts w:hint="eastAsia"/>
          <w:sz w:val="20"/>
          <w:szCs w:val="20"/>
        </w:rPr>
        <w:t>」</w:t>
      </w:r>
      <w:r>
        <w:rPr>
          <w:rFonts w:hint="eastAsia"/>
          <w:sz w:val="20"/>
          <w:szCs w:val="20"/>
        </w:rPr>
        <w:t>）の出来事</w:t>
      </w:r>
      <w:r w:rsidR="00426226">
        <w:rPr>
          <w:rFonts w:hint="eastAsia"/>
          <w:sz w:val="20"/>
          <w:szCs w:val="20"/>
        </w:rPr>
        <w:t>は</w:t>
      </w:r>
      <w:r>
        <w:rPr>
          <w:rFonts w:hint="eastAsia"/>
          <w:sz w:val="20"/>
          <w:szCs w:val="20"/>
        </w:rPr>
        <w:t>、「アルダースゲイトの</w:t>
      </w:r>
      <w:r w:rsidR="00AA5691">
        <w:rPr>
          <w:rFonts w:hint="eastAsia"/>
          <w:sz w:val="20"/>
          <w:szCs w:val="20"/>
        </w:rPr>
        <w:t>経験</w:t>
      </w:r>
      <w:r>
        <w:rPr>
          <w:rFonts w:hint="eastAsia"/>
          <w:sz w:val="20"/>
          <w:szCs w:val="20"/>
        </w:rPr>
        <w:t>」と呼ばれる。彼はアメリカのジョージア伝道で失敗</w:t>
      </w:r>
      <w:r w:rsidR="00AA5691">
        <w:rPr>
          <w:rFonts w:hint="eastAsia"/>
          <w:sz w:val="20"/>
          <w:szCs w:val="20"/>
        </w:rPr>
        <w:t>して</w:t>
      </w:r>
      <w:r>
        <w:rPr>
          <w:rFonts w:hint="eastAsia"/>
          <w:sz w:val="20"/>
          <w:szCs w:val="20"/>
        </w:rPr>
        <w:t>、</w:t>
      </w:r>
      <w:r w:rsidR="00426226">
        <w:rPr>
          <w:rFonts w:hint="eastAsia"/>
          <w:sz w:val="20"/>
          <w:szCs w:val="20"/>
        </w:rPr>
        <w:t>挫折の内に</w:t>
      </w:r>
      <w:r w:rsidR="00AA5691">
        <w:rPr>
          <w:rFonts w:hint="eastAsia"/>
          <w:sz w:val="20"/>
          <w:szCs w:val="20"/>
        </w:rPr>
        <w:t>帰国し</w:t>
      </w:r>
      <w:r w:rsidR="00426226">
        <w:rPr>
          <w:rFonts w:hint="eastAsia"/>
          <w:sz w:val="20"/>
          <w:szCs w:val="20"/>
        </w:rPr>
        <w:t>、失意の</w:t>
      </w:r>
      <w:r>
        <w:rPr>
          <w:rFonts w:hint="eastAsia"/>
          <w:sz w:val="20"/>
          <w:szCs w:val="20"/>
        </w:rPr>
        <w:t>中にあった。</w:t>
      </w:r>
      <w:r w:rsidR="00960136">
        <w:rPr>
          <w:rFonts w:hint="eastAsia"/>
          <w:sz w:val="20"/>
          <w:szCs w:val="20"/>
        </w:rPr>
        <w:t>彼は</w:t>
      </w:r>
      <w:r>
        <w:rPr>
          <w:rFonts w:hint="eastAsia"/>
          <w:sz w:val="20"/>
          <w:szCs w:val="20"/>
        </w:rPr>
        <w:t>刑務所伝道をしていた</w:t>
      </w:r>
      <w:r w:rsidR="00960136">
        <w:rPr>
          <w:rFonts w:hint="eastAsia"/>
          <w:sz w:val="20"/>
          <w:szCs w:val="20"/>
        </w:rPr>
        <w:t>ときに、</w:t>
      </w:r>
      <w:r>
        <w:rPr>
          <w:rFonts w:hint="eastAsia"/>
          <w:sz w:val="20"/>
          <w:szCs w:val="20"/>
        </w:rPr>
        <w:t>自分自身が福音に確信を持てない</w:t>
      </w:r>
      <w:r w:rsidR="00960136">
        <w:rPr>
          <w:rFonts w:hint="eastAsia"/>
          <w:sz w:val="20"/>
          <w:szCs w:val="20"/>
        </w:rPr>
        <w:t>のに</w:t>
      </w:r>
      <w:r>
        <w:rPr>
          <w:rFonts w:hint="eastAsia"/>
          <w:sz w:val="20"/>
          <w:szCs w:val="20"/>
        </w:rPr>
        <w:t>、どう</w:t>
      </w:r>
      <w:r w:rsidR="00960136">
        <w:rPr>
          <w:rFonts w:hint="eastAsia"/>
          <w:sz w:val="20"/>
          <w:szCs w:val="20"/>
        </w:rPr>
        <w:t>し</w:t>
      </w:r>
      <w:r>
        <w:rPr>
          <w:rFonts w:hint="eastAsia"/>
          <w:sz w:val="20"/>
          <w:szCs w:val="20"/>
        </w:rPr>
        <w:t>て福音を語ればよいのかと、</w:t>
      </w:r>
      <w:r>
        <w:rPr>
          <w:rFonts w:hint="eastAsia"/>
          <w:sz w:val="20"/>
          <w:szCs w:val="20"/>
        </w:rPr>
        <w:t>P</w:t>
      </w:r>
      <w:r>
        <w:rPr>
          <w:rFonts w:hint="eastAsia"/>
          <w:sz w:val="20"/>
          <w:szCs w:val="20"/>
        </w:rPr>
        <w:t>・ベーラーに問うと、「信仰を持てるまで、信仰を説教しなさい。そして、それから信仰持っているが故に、信仰を説教するでしょう」と</w:t>
      </w:r>
      <w:r w:rsidR="00426226">
        <w:rPr>
          <w:rFonts w:hint="eastAsia"/>
          <w:sz w:val="20"/>
          <w:szCs w:val="20"/>
        </w:rPr>
        <w:t>、助言を受けている</w:t>
      </w:r>
      <w:r>
        <w:rPr>
          <w:rFonts w:hint="eastAsia"/>
          <w:sz w:val="20"/>
          <w:szCs w:val="20"/>
        </w:rPr>
        <w:t>（</w:t>
      </w:r>
      <w:r>
        <w:rPr>
          <w:rFonts w:hint="eastAsia"/>
          <w:sz w:val="20"/>
          <w:szCs w:val="20"/>
        </w:rPr>
        <w:t>1738</w:t>
      </w:r>
      <w:r>
        <w:rPr>
          <w:rFonts w:hint="eastAsia"/>
          <w:sz w:val="20"/>
          <w:szCs w:val="20"/>
        </w:rPr>
        <w:t>年</w:t>
      </w:r>
      <w:r>
        <w:rPr>
          <w:rFonts w:hint="eastAsia"/>
          <w:sz w:val="20"/>
          <w:szCs w:val="20"/>
        </w:rPr>
        <w:t>3</w:t>
      </w:r>
      <w:r>
        <w:rPr>
          <w:rFonts w:hint="eastAsia"/>
          <w:sz w:val="20"/>
          <w:szCs w:val="20"/>
        </w:rPr>
        <w:t>月</w:t>
      </w:r>
      <w:r>
        <w:rPr>
          <w:rFonts w:hint="eastAsia"/>
          <w:sz w:val="20"/>
          <w:szCs w:val="20"/>
        </w:rPr>
        <w:t>4</w:t>
      </w:r>
      <w:r>
        <w:rPr>
          <w:rFonts w:hint="eastAsia"/>
          <w:sz w:val="20"/>
          <w:szCs w:val="20"/>
        </w:rPr>
        <w:t>日の日記）。福音の確かさを、神に信頼したということ</w:t>
      </w:r>
      <w:r w:rsidR="00960136">
        <w:rPr>
          <w:rFonts w:hint="eastAsia"/>
          <w:sz w:val="20"/>
          <w:szCs w:val="20"/>
        </w:rPr>
        <w:t>だろう</w:t>
      </w:r>
      <w:r>
        <w:rPr>
          <w:rFonts w:hint="eastAsia"/>
          <w:sz w:val="20"/>
          <w:szCs w:val="20"/>
        </w:rPr>
        <w:t>か。</w:t>
      </w:r>
      <w:r w:rsidR="00B3440A">
        <w:rPr>
          <w:rFonts w:hint="eastAsia"/>
          <w:sz w:val="20"/>
          <w:szCs w:val="20"/>
        </w:rPr>
        <w:t>5</w:t>
      </w:r>
      <w:r w:rsidR="00B3440A">
        <w:rPr>
          <w:rFonts w:hint="eastAsia"/>
          <w:sz w:val="20"/>
          <w:szCs w:val="20"/>
        </w:rPr>
        <w:t>月</w:t>
      </w:r>
      <w:r w:rsidR="00B3440A">
        <w:rPr>
          <w:rFonts w:hint="eastAsia"/>
          <w:sz w:val="20"/>
          <w:szCs w:val="20"/>
        </w:rPr>
        <w:t>24</w:t>
      </w:r>
      <w:r w:rsidR="00B3440A">
        <w:rPr>
          <w:rFonts w:hint="eastAsia"/>
          <w:sz w:val="20"/>
          <w:szCs w:val="20"/>
        </w:rPr>
        <w:t>日、アルダースゲイト街での集会に参加し、心が不思議に熱くなる聖霊経験をする。この出来事について脚注に日</w:t>
      </w:r>
      <w:r w:rsidR="00960136">
        <w:rPr>
          <w:rFonts w:hint="eastAsia"/>
          <w:sz w:val="20"/>
          <w:szCs w:val="20"/>
        </w:rPr>
        <w:t>記</w:t>
      </w:r>
      <w:r w:rsidR="00B3440A">
        <w:rPr>
          <w:rFonts w:hint="eastAsia"/>
          <w:sz w:val="20"/>
          <w:szCs w:val="20"/>
        </w:rPr>
        <w:t>より引用する</w:t>
      </w:r>
      <w:r w:rsidR="00B3440A">
        <w:rPr>
          <w:rStyle w:val="a6"/>
          <w:sz w:val="20"/>
          <w:szCs w:val="20"/>
        </w:rPr>
        <w:footnoteReference w:id="22"/>
      </w:r>
      <w:r w:rsidR="00B3440A">
        <w:rPr>
          <w:rFonts w:hint="eastAsia"/>
          <w:sz w:val="20"/>
          <w:szCs w:val="20"/>
        </w:rPr>
        <w:t>。このアルダースゲイトの経験</w:t>
      </w:r>
      <w:r w:rsidR="00F541D6">
        <w:rPr>
          <w:rFonts w:hint="eastAsia"/>
          <w:sz w:val="20"/>
          <w:szCs w:val="20"/>
        </w:rPr>
        <w:t>の理解について、諸議論が重ねられ、近年はウェスレーの</w:t>
      </w:r>
      <w:r w:rsidR="00960136">
        <w:rPr>
          <w:rFonts w:hint="eastAsia"/>
          <w:sz w:val="20"/>
          <w:szCs w:val="20"/>
        </w:rPr>
        <w:t>この時の</w:t>
      </w:r>
      <w:r w:rsidR="00F541D6">
        <w:rPr>
          <w:rFonts w:hint="eastAsia"/>
          <w:sz w:val="20"/>
          <w:szCs w:val="20"/>
        </w:rPr>
        <w:t>日記の描き方が、</w:t>
      </w:r>
      <w:r w:rsidR="00F541D6">
        <w:rPr>
          <w:rFonts w:hint="eastAsia"/>
          <w:sz w:val="20"/>
          <w:szCs w:val="20"/>
        </w:rPr>
        <w:lastRenderedPageBreak/>
        <w:t>丁寧にルターの塔の経験に、自らのアルダースゲイトの経験を重ね合わせるように描写しているという理解が有力である</w:t>
      </w:r>
      <w:r w:rsidR="00F541D6">
        <w:rPr>
          <w:rStyle w:val="a6"/>
          <w:sz w:val="20"/>
          <w:szCs w:val="20"/>
        </w:rPr>
        <w:footnoteReference w:id="23"/>
      </w:r>
      <w:r w:rsidR="00F541D6">
        <w:rPr>
          <w:rFonts w:hint="eastAsia"/>
          <w:sz w:val="20"/>
          <w:szCs w:val="20"/>
        </w:rPr>
        <w:t>。また、この経験は、聖霊による御言葉経験でもあった。</w:t>
      </w:r>
    </w:p>
    <w:p w:rsidR="00326293" w:rsidRDefault="00F541D6" w:rsidP="00426226">
      <w:pPr>
        <w:rPr>
          <w:sz w:val="20"/>
          <w:szCs w:val="20"/>
        </w:rPr>
      </w:pPr>
      <w:r>
        <w:rPr>
          <w:rFonts w:hint="eastAsia"/>
          <w:sz w:val="20"/>
          <w:szCs w:val="20"/>
        </w:rPr>
        <w:t>・</w:t>
      </w:r>
      <w:r w:rsidR="00CB222C">
        <w:rPr>
          <w:rFonts w:hint="eastAsia"/>
          <w:sz w:val="20"/>
          <w:szCs w:val="20"/>
        </w:rPr>
        <w:t>ファン・ルーラーの聖霊論的相互作用に類似する主張を、</w:t>
      </w:r>
      <w:r>
        <w:rPr>
          <w:rFonts w:hint="eastAsia"/>
          <w:sz w:val="20"/>
          <w:szCs w:val="20"/>
        </w:rPr>
        <w:t>J</w:t>
      </w:r>
      <w:r>
        <w:rPr>
          <w:rFonts w:hint="eastAsia"/>
          <w:sz w:val="20"/>
          <w:szCs w:val="20"/>
        </w:rPr>
        <w:t>・ウェスレー</w:t>
      </w:r>
      <w:r w:rsidR="00CB222C">
        <w:rPr>
          <w:rFonts w:hint="eastAsia"/>
          <w:sz w:val="20"/>
          <w:szCs w:val="20"/>
        </w:rPr>
        <w:t>も持っていた。「説教</w:t>
      </w:r>
      <w:r w:rsidR="00CB222C">
        <w:rPr>
          <w:rFonts w:hint="eastAsia"/>
          <w:sz w:val="20"/>
          <w:szCs w:val="20"/>
        </w:rPr>
        <w:t>10</w:t>
      </w:r>
      <w:r w:rsidR="00CB222C">
        <w:rPr>
          <w:rFonts w:hint="eastAsia"/>
          <w:sz w:val="20"/>
          <w:szCs w:val="20"/>
        </w:rPr>
        <w:t>」の「御霊の証し（Ⅰ）」では、ローマ</w:t>
      </w:r>
      <w:r w:rsidR="00CB222C">
        <w:rPr>
          <w:rFonts w:hint="eastAsia"/>
          <w:sz w:val="20"/>
          <w:szCs w:val="20"/>
        </w:rPr>
        <w:t>8</w:t>
      </w:r>
      <w:r w:rsidR="00CB222C">
        <w:rPr>
          <w:rFonts w:hint="eastAsia"/>
          <w:sz w:val="20"/>
          <w:szCs w:val="20"/>
        </w:rPr>
        <w:t>章</w:t>
      </w:r>
      <w:r w:rsidR="00CB222C">
        <w:rPr>
          <w:rFonts w:hint="eastAsia"/>
          <w:sz w:val="20"/>
          <w:szCs w:val="20"/>
        </w:rPr>
        <w:t>16</w:t>
      </w:r>
      <w:r w:rsidR="00CB222C">
        <w:rPr>
          <w:rFonts w:hint="eastAsia"/>
          <w:sz w:val="20"/>
          <w:szCs w:val="20"/>
        </w:rPr>
        <w:t>節の「</w:t>
      </w:r>
      <w:r w:rsidR="00CB222C" w:rsidRPr="00CB222C">
        <w:rPr>
          <w:rFonts w:hint="eastAsia"/>
          <w:sz w:val="20"/>
          <w:szCs w:val="20"/>
        </w:rPr>
        <w:t>この霊こそは、わたしたちが神の子供</w:t>
      </w:r>
      <w:r w:rsidR="00CB222C">
        <w:rPr>
          <w:rFonts w:hint="eastAsia"/>
          <w:sz w:val="20"/>
          <w:szCs w:val="20"/>
        </w:rPr>
        <w:t>であることを、わたしたちの霊と一緒になって証ししてくださいます」という御言葉を解き明かす説教において、神の御霊と私たち（信仰者）の霊とが共同の証しをするということを語る</w:t>
      </w:r>
      <w:r w:rsidR="00CB222C">
        <w:rPr>
          <w:rStyle w:val="a6"/>
          <w:sz w:val="20"/>
          <w:szCs w:val="20"/>
        </w:rPr>
        <w:footnoteReference w:id="24"/>
      </w:r>
      <w:r w:rsidR="00426226">
        <w:rPr>
          <w:rFonts w:hint="eastAsia"/>
          <w:sz w:val="20"/>
          <w:szCs w:val="20"/>
        </w:rPr>
        <w:t>。</w:t>
      </w:r>
      <w:r w:rsidR="00CB222C">
        <w:rPr>
          <w:rFonts w:hint="eastAsia"/>
          <w:sz w:val="20"/>
          <w:szCs w:val="20"/>
        </w:rPr>
        <w:t>藤本満は、当時のこのメソジスト派の主張について、</w:t>
      </w:r>
      <w:r w:rsidR="00426226">
        <w:rPr>
          <w:rFonts w:hint="eastAsia"/>
          <w:sz w:val="20"/>
          <w:szCs w:val="20"/>
        </w:rPr>
        <w:t>この説教の</w:t>
      </w:r>
      <w:r w:rsidR="00CB222C">
        <w:rPr>
          <w:rFonts w:hint="eastAsia"/>
          <w:sz w:val="20"/>
          <w:szCs w:val="20"/>
        </w:rPr>
        <w:t>背景と</w:t>
      </w:r>
      <w:r w:rsidR="00426226">
        <w:rPr>
          <w:rFonts w:hint="eastAsia"/>
          <w:sz w:val="20"/>
          <w:szCs w:val="20"/>
        </w:rPr>
        <w:t>して以下</w:t>
      </w:r>
      <w:r w:rsidR="00CB222C">
        <w:rPr>
          <w:rFonts w:hint="eastAsia"/>
          <w:sz w:val="20"/>
          <w:szCs w:val="20"/>
        </w:rPr>
        <w:t>のように説明している</w:t>
      </w:r>
      <w:r w:rsidR="003914A6">
        <w:rPr>
          <w:rStyle w:val="a6"/>
          <w:sz w:val="20"/>
          <w:szCs w:val="20"/>
        </w:rPr>
        <w:footnoteReference w:id="25"/>
      </w:r>
      <w:r w:rsidR="00CB222C">
        <w:rPr>
          <w:rFonts w:hint="eastAsia"/>
          <w:sz w:val="20"/>
          <w:szCs w:val="20"/>
        </w:rPr>
        <w:t>。</w:t>
      </w:r>
    </w:p>
    <w:tbl>
      <w:tblPr>
        <w:tblStyle w:val="a3"/>
        <w:tblW w:w="0" w:type="auto"/>
        <w:tblInd w:w="250" w:type="dxa"/>
        <w:tblLook w:val="04A0" w:firstRow="1" w:lastRow="0" w:firstColumn="1" w:lastColumn="0" w:noHBand="0" w:noVBand="1"/>
      </w:tblPr>
      <w:tblGrid>
        <w:gridCol w:w="10414"/>
      </w:tblGrid>
      <w:tr w:rsidR="00CB222C" w:rsidTr="00CB222C">
        <w:tc>
          <w:tcPr>
            <w:tcW w:w="10414" w:type="dxa"/>
          </w:tcPr>
          <w:p w:rsidR="00CB222C" w:rsidRPr="00C71699" w:rsidRDefault="00CB222C" w:rsidP="00C71699">
            <w:pPr>
              <w:ind w:firstLineChars="100" w:firstLine="190"/>
              <w:rPr>
                <w:sz w:val="19"/>
                <w:szCs w:val="19"/>
              </w:rPr>
            </w:pPr>
            <w:r w:rsidRPr="00C71699">
              <w:rPr>
                <w:rFonts w:hint="eastAsia"/>
                <w:sz w:val="19"/>
                <w:szCs w:val="19"/>
              </w:rPr>
              <w:t>義と認められ、神より生まれた者はだれでも、恵みの特権として、自分と神との和解された関係を直接に確証できるとウェスレーは信じていた…ロマ八</w:t>
            </w:r>
            <w:r w:rsidRPr="00C71699">
              <w:rPr>
                <w:rFonts w:hint="eastAsia"/>
                <w:sz w:val="19"/>
                <w:szCs w:val="19"/>
              </w:rPr>
              <w:t>16</w:t>
            </w:r>
            <w:r w:rsidRPr="00C71699">
              <w:rPr>
                <w:rFonts w:hint="eastAsia"/>
                <w:sz w:val="19"/>
                <w:szCs w:val="19"/>
              </w:rPr>
              <w:t>を根拠に、御霊の実を意識的に認知することから得られる間接的な証し（私たちの霊の証し）</w:t>
            </w:r>
            <w:r w:rsidR="00ED23BB" w:rsidRPr="00C71699">
              <w:rPr>
                <w:rFonts w:hint="eastAsia"/>
                <w:sz w:val="19"/>
                <w:szCs w:val="19"/>
              </w:rPr>
              <w:t>だけでなく、御霊が信仰者のたましいに与える直接的な証し</w:t>
            </w:r>
            <w:r w:rsidRPr="00C71699">
              <w:rPr>
                <w:rFonts w:hint="eastAsia"/>
                <w:sz w:val="19"/>
                <w:szCs w:val="19"/>
              </w:rPr>
              <w:t>があると</w:t>
            </w:r>
            <w:r w:rsidR="00ED23BB" w:rsidRPr="00C71699">
              <w:rPr>
                <w:rFonts w:hint="eastAsia"/>
                <w:sz w:val="19"/>
                <w:szCs w:val="19"/>
              </w:rPr>
              <w:t>いうことを</w:t>
            </w:r>
            <w:r w:rsidRPr="00C71699">
              <w:rPr>
                <w:rFonts w:hint="eastAsia"/>
                <w:sz w:val="19"/>
                <w:szCs w:val="19"/>
              </w:rPr>
              <w:t>教えている。</w:t>
            </w:r>
          </w:p>
          <w:p w:rsidR="00ED23BB" w:rsidRPr="00C71699" w:rsidRDefault="00ED23BB" w:rsidP="00C71699">
            <w:pPr>
              <w:rPr>
                <w:sz w:val="19"/>
                <w:szCs w:val="19"/>
              </w:rPr>
            </w:pPr>
            <w:r w:rsidRPr="00C71699">
              <w:rPr>
                <w:rFonts w:hint="eastAsia"/>
                <w:sz w:val="19"/>
                <w:szCs w:val="19"/>
              </w:rPr>
              <w:t xml:space="preserve">　信仰者が、聖霊の直接的、内的な</w:t>
            </w:r>
            <w:r w:rsidRPr="00426226">
              <w:rPr>
                <w:rFonts w:hint="eastAsia"/>
                <w:color w:val="FF0000"/>
                <w:sz w:val="19"/>
                <w:szCs w:val="19"/>
              </w:rPr>
              <w:t>印象</w:t>
            </w:r>
            <w:r w:rsidRPr="00C71699">
              <w:rPr>
                <w:rFonts w:hint="eastAsia"/>
                <w:sz w:val="19"/>
                <w:szCs w:val="19"/>
              </w:rPr>
              <w:t>によって救いの確証を得ることができるという教理は、当時の英国国教会から激しい批判の火矢をあびることになる。（中略）確証の教理をリバイバルの感情的高揚や神秘主義的な直感と結びつけることは誤解の元である。この教理は、もっと基本的なところ、すなわち信仰による義認という福音の捉え方そのもに関わっているというのが、ウェスレーの主張である（説教</w:t>
            </w:r>
            <w:r w:rsidRPr="00C71699">
              <w:rPr>
                <w:rFonts w:hint="eastAsia"/>
                <w:sz w:val="19"/>
                <w:szCs w:val="19"/>
              </w:rPr>
              <w:t>11</w:t>
            </w:r>
            <w:r w:rsidRPr="00C71699">
              <w:rPr>
                <w:rFonts w:hint="eastAsia"/>
                <w:sz w:val="19"/>
                <w:szCs w:val="19"/>
              </w:rPr>
              <w:t>・三・</w:t>
            </w:r>
            <w:r w:rsidRPr="00C71699">
              <w:rPr>
                <w:rFonts w:hint="eastAsia"/>
                <w:sz w:val="19"/>
                <w:szCs w:val="19"/>
              </w:rPr>
              <w:t>1</w:t>
            </w:r>
            <w:r w:rsidRPr="00C71699">
              <w:rPr>
                <w:rFonts w:hint="eastAsia"/>
                <w:sz w:val="19"/>
                <w:szCs w:val="19"/>
              </w:rPr>
              <w:t>～</w:t>
            </w:r>
            <w:r w:rsidRPr="00C71699">
              <w:rPr>
                <w:rFonts w:hint="eastAsia"/>
                <w:sz w:val="19"/>
                <w:szCs w:val="19"/>
              </w:rPr>
              <w:t>9</w:t>
            </w:r>
            <w:r w:rsidRPr="00C71699">
              <w:rPr>
                <w:rFonts w:hint="eastAsia"/>
                <w:sz w:val="19"/>
                <w:szCs w:val="19"/>
              </w:rPr>
              <w:t>）…ルターの宗教改革は、確証を求めながらも確証が得られないという不安から始まった。「私は一生懸命、規則に従って生活しようと試みた。様々な罪を悔いて、告白して、数えて、そしてしばしば告白を繰り返し、それに充てられた悔い改めの業を真剣に実行した。しかしそれでも、私の良心に確証を与えることはできなかった」（</w:t>
            </w:r>
            <w:proofErr w:type="spellStart"/>
            <w:r w:rsidRPr="00C71699">
              <w:rPr>
                <w:rFonts w:hint="eastAsia"/>
                <w:sz w:val="19"/>
                <w:szCs w:val="19"/>
              </w:rPr>
              <w:t>Werke</w:t>
            </w:r>
            <w:proofErr w:type="spellEnd"/>
            <w:r w:rsidRPr="00C71699">
              <w:rPr>
                <w:rFonts w:hint="eastAsia"/>
                <w:sz w:val="19"/>
                <w:szCs w:val="19"/>
              </w:rPr>
              <w:t>. 40, 1, 15</w:t>
            </w:r>
            <w:r w:rsidRPr="00C71699">
              <w:rPr>
                <w:rFonts w:hint="eastAsia"/>
                <w:sz w:val="19"/>
                <w:szCs w:val="19"/>
              </w:rPr>
              <w:t>）…確信はゆらぐ一方であった…そんな時、十字架の福音の本当の意味が彼の心を打った。「私は夜昼となく考えを巡らし、とうとう神の義と『義人は信仰によって生きる』という聖句の結び目を理解した」（中略）（</w:t>
            </w:r>
            <w:proofErr w:type="spellStart"/>
            <w:r w:rsidRPr="00C71699">
              <w:rPr>
                <w:rFonts w:hint="eastAsia"/>
                <w:sz w:val="19"/>
                <w:szCs w:val="19"/>
              </w:rPr>
              <w:t>Werke</w:t>
            </w:r>
            <w:proofErr w:type="spellEnd"/>
            <w:r w:rsidRPr="00C71699">
              <w:rPr>
                <w:rFonts w:hint="eastAsia"/>
                <w:sz w:val="19"/>
                <w:szCs w:val="19"/>
              </w:rPr>
              <w:t>, 54, 185</w:t>
            </w:r>
            <w:r w:rsidRPr="00C71699">
              <w:rPr>
                <w:rFonts w:hint="eastAsia"/>
                <w:sz w:val="19"/>
                <w:szCs w:val="19"/>
              </w:rPr>
              <w:t>）。</w:t>
            </w:r>
          </w:p>
          <w:p w:rsidR="00ED23BB" w:rsidRPr="00C71699" w:rsidRDefault="00ED23BB" w:rsidP="00960136">
            <w:pPr>
              <w:rPr>
                <w:sz w:val="19"/>
                <w:szCs w:val="19"/>
              </w:rPr>
            </w:pPr>
            <w:r w:rsidRPr="00C71699">
              <w:rPr>
                <w:rFonts w:hint="eastAsia"/>
                <w:sz w:val="19"/>
                <w:szCs w:val="19"/>
              </w:rPr>
              <w:t xml:space="preserve">　義認を体験したルターは、</w:t>
            </w:r>
            <w:r w:rsidRPr="00C71699">
              <w:rPr>
                <w:rFonts w:hint="eastAsia"/>
                <w:sz w:val="19"/>
                <w:szCs w:val="19"/>
              </w:rPr>
              <w:t xml:space="preserve">Deus </w:t>
            </w:r>
            <w:proofErr w:type="spellStart"/>
            <w:r w:rsidRPr="00C71699">
              <w:rPr>
                <w:rFonts w:hint="eastAsia"/>
                <w:sz w:val="19"/>
                <w:szCs w:val="19"/>
              </w:rPr>
              <w:t>Loquens</w:t>
            </w:r>
            <w:proofErr w:type="spellEnd"/>
            <w:r w:rsidRPr="00C71699">
              <w:rPr>
                <w:rFonts w:hint="eastAsia"/>
                <w:sz w:val="19"/>
                <w:szCs w:val="19"/>
              </w:rPr>
              <w:t>「語りかける神」という表現を用いるが、彼は自分の功績</w:t>
            </w:r>
            <w:r w:rsidR="003914A6" w:rsidRPr="00C71699">
              <w:rPr>
                <w:rFonts w:hint="eastAsia"/>
                <w:sz w:val="19"/>
                <w:szCs w:val="19"/>
              </w:rPr>
              <w:t>・達成・努力といった外的な基準が全く支えにならない認罪</w:t>
            </w:r>
            <w:r w:rsidR="00960136">
              <w:rPr>
                <w:rFonts w:hint="eastAsia"/>
                <w:sz w:val="19"/>
                <w:szCs w:val="19"/>
              </w:rPr>
              <w:t>感</w:t>
            </w:r>
            <w:r w:rsidR="003914A6" w:rsidRPr="00C71699">
              <w:rPr>
                <w:rFonts w:hint="eastAsia"/>
                <w:sz w:val="19"/>
                <w:szCs w:val="19"/>
              </w:rPr>
              <w:t>の中で、「子よ。あなたの罪は赦されました」（マルコ二５）という聖霊による内的・直接的な語りかけを聞いたのである。</w:t>
            </w:r>
          </w:p>
          <w:p w:rsidR="00ED23BB" w:rsidRDefault="003914A6" w:rsidP="003914A6">
            <w:pPr>
              <w:rPr>
                <w:sz w:val="20"/>
                <w:szCs w:val="20"/>
              </w:rPr>
            </w:pPr>
            <w:r w:rsidRPr="00C71699">
              <w:rPr>
                <w:rFonts w:hint="eastAsia"/>
                <w:sz w:val="19"/>
                <w:szCs w:val="19"/>
              </w:rPr>
              <w:t xml:space="preserve">　アルダスゲイトに至るウェスレーのたましいの遍歴は、ルターのそれと酷似している。あの日のことを、ウェスレーは日記にこう書き留めている。「私はキリストを、ただ一人の救い主であるキリストを信じた、と感じた…私の罪と死との律法から救ってくださったという確証が与えられた」。</w:t>
            </w:r>
          </w:p>
        </w:tc>
      </w:tr>
    </w:tbl>
    <w:p w:rsidR="00570848" w:rsidRDefault="00570848" w:rsidP="00AB3429">
      <w:pPr>
        <w:autoSpaceDE w:val="0"/>
        <w:autoSpaceDN w:val="0"/>
        <w:adjustRightInd w:val="0"/>
        <w:jc w:val="left"/>
        <w:rPr>
          <w:sz w:val="20"/>
          <w:szCs w:val="20"/>
        </w:rPr>
      </w:pPr>
    </w:p>
    <w:p w:rsidR="002449B6" w:rsidRDefault="002449B6">
      <w:pPr>
        <w:widowControl/>
        <w:jc w:val="left"/>
        <w:rPr>
          <w:sz w:val="20"/>
          <w:szCs w:val="20"/>
        </w:rPr>
      </w:pPr>
      <w:r>
        <w:rPr>
          <w:sz w:val="20"/>
          <w:szCs w:val="20"/>
        </w:rPr>
        <w:br w:type="page"/>
      </w:r>
    </w:p>
    <w:p w:rsidR="00570848" w:rsidRDefault="00570848" w:rsidP="00AB3429">
      <w:pPr>
        <w:autoSpaceDE w:val="0"/>
        <w:autoSpaceDN w:val="0"/>
        <w:adjustRightInd w:val="0"/>
        <w:jc w:val="left"/>
        <w:rPr>
          <w:sz w:val="20"/>
          <w:szCs w:val="20"/>
        </w:rPr>
      </w:pPr>
      <w:r>
        <w:rPr>
          <w:rFonts w:hint="eastAsia"/>
          <w:sz w:val="20"/>
          <w:szCs w:val="20"/>
        </w:rPr>
        <w:lastRenderedPageBreak/>
        <w:t>◇聖書テキスト</w:t>
      </w:r>
    </w:p>
    <w:p w:rsidR="003914A6" w:rsidRPr="000C5091" w:rsidRDefault="004D74C9" w:rsidP="002449B6">
      <w:pPr>
        <w:autoSpaceDE w:val="0"/>
        <w:autoSpaceDN w:val="0"/>
        <w:adjustRightInd w:val="0"/>
        <w:jc w:val="left"/>
        <w:rPr>
          <w:rFonts w:ascii="SBL Greek" w:hAnsi="SBL Greek" w:cs="SBL Greek"/>
          <w:b/>
          <w:bCs/>
          <w:kern w:val="0"/>
          <w:sz w:val="28"/>
          <w:szCs w:val="28"/>
          <w:lang w:val="el-GR" w:bidi="he-IL"/>
        </w:rPr>
      </w:pPr>
      <w:r w:rsidRPr="004D74C9">
        <w:rPr>
          <w:noProof/>
          <w:sz w:val="18"/>
          <w:szCs w:val="18"/>
          <w:lang w:bidi="he-IL"/>
        </w:rPr>
        <mc:AlternateContent>
          <mc:Choice Requires="wps">
            <w:drawing>
              <wp:anchor distT="0" distB="0" distL="114300" distR="114300" simplePos="0" relativeHeight="251662336" behindDoc="0" locked="0" layoutInCell="1" allowOverlap="1" wp14:anchorId="0263D652" wp14:editId="4B21B5A5">
                <wp:simplePos x="0" y="0"/>
                <wp:positionH relativeFrom="column">
                  <wp:posOffset>4743450</wp:posOffset>
                </wp:positionH>
                <wp:positionV relativeFrom="paragraph">
                  <wp:posOffset>423545</wp:posOffset>
                </wp:positionV>
                <wp:extent cx="1513840" cy="0"/>
                <wp:effectExtent l="0" t="19050" r="10160" b="19050"/>
                <wp:wrapNone/>
                <wp:docPr id="3" name="直線コネクタ 3"/>
                <wp:cNvGraphicFramePr/>
                <a:graphic xmlns:a="http://schemas.openxmlformats.org/drawingml/2006/main">
                  <a:graphicData uri="http://schemas.microsoft.com/office/word/2010/wordprocessingShape">
                    <wps:wsp>
                      <wps:cNvCnPr/>
                      <wps:spPr>
                        <a:xfrm>
                          <a:off x="0" y="0"/>
                          <a:ext cx="151384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3"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373.5pt,33.35pt" to="492.7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JZ1gEAAMgDAAAOAAAAZHJzL2Uyb0RvYy54bWysU0uOEzEQ3SNxB8t70t0JgaiVzixmBBsE&#10;EZ8DeNzlxMI/2Sbd2YY1F4BDsGAklhwmi7kGZXfSgwAhhNi4XfZ7r+qVq5cXvVZkBz5IaxpaTUpK&#10;wHDbSrNp6JvXTx4sKAmRmZYpa6Chewj0YnX/3rJzNUzt1qoWPEERE+rONXQbo6uLIvAtaBYm1oHB&#10;S2G9ZhFDvylazzpU16qYluWjorO+dd5yCAFPr4ZLusr6QgCPL4QIEIlqKNYW8+rzep3WYrVk9cYz&#10;t5X8VAb7hyo0kwaTjlJXLDLyzstfpLTk3gYr4oRbXVghJIfsAd1U5U9uXm2Zg+wFmxPc2Kbw/2T5&#10;893aE9k2dEaJYRqf6PbTze3Xj8fDl+P7D8fD5+PhG5mlPnUu1Ai/NGt/ioJb+2S6F16nL9ohfe7t&#10;fuwt9JFwPKzm1WzxEJ+An++KO6LzIT4Fq0naNFRJk2yzmu2ehYjJEHqGpGNlSNfQ6WL+eJ4KK1Jl&#10;Qy15F/cKBthLEOgtZc9yeargUnmyYzgP7dsq05MgIhNFSKVGUvln0gmbaJAn7W+JIzpntCaORC2N&#10;9b/LGvtzqWLAn10PXpPta9vu88vkduC45LadRjvN449xpt/9gKvvAAAA//8DAFBLAwQUAAYACAAA&#10;ACEAa4305+AAAAAJAQAADwAAAGRycy9kb3ducmV2LnhtbEyPwU7DMBBE70j8g7VI3KjdEpI2xKkg&#10;EodKvdAiIW5OvCRR43Vqu234e4w4wHF2RrNvivVkBnZG53tLEuYzAQypsbqnVsLb/uVuCcwHRVoN&#10;llDCF3pYl9dXhcq1vdArnnehZbGEfK4kdCGMOee+6dAoP7MjUvQ+rTMqROlarp26xHIz8IUQKTeq&#10;p/ihUyNWHTaH3clIeF8dN9VWVKL6GJP7/bapxebZSXl7Mz09Ags4hb8w/OBHdCgjU21PpD0bJGRJ&#10;FrcECWmaAYuB1fIhAVb/HnhZ8P8Lym8AAAD//wMAUEsBAi0AFAAGAAgAAAAhALaDOJL+AAAA4QEA&#10;ABMAAAAAAAAAAAAAAAAAAAAAAFtDb250ZW50X1R5cGVzXS54bWxQSwECLQAUAAYACAAAACEAOP0h&#10;/9YAAACUAQAACwAAAAAAAAAAAAAAAAAvAQAAX3JlbHMvLnJlbHNQSwECLQAUAAYACAAAACEA2W2S&#10;WdYBAADIAwAADgAAAAAAAAAAAAAAAAAuAgAAZHJzL2Uyb0RvYy54bWxQSwECLQAUAAYACAAAACEA&#10;a4305+AAAAAJAQAADwAAAAAAAAAAAAAAAAAwBAAAZHJzL2Rvd25yZXYueG1sUEsFBgAAAAAEAAQA&#10;8wAAAD0FAAAAAA==&#10;" strokecolor="black [3040]" strokeweight="2.25pt"/>
            </w:pict>
          </mc:Fallback>
        </mc:AlternateContent>
      </w:r>
      <w:r>
        <w:rPr>
          <w:noProof/>
          <w:lang w:bidi="he-IL"/>
        </w:rPr>
        <w:drawing>
          <wp:anchor distT="0" distB="0" distL="114300" distR="114300" simplePos="0" relativeHeight="251659264" behindDoc="0" locked="0" layoutInCell="1" allowOverlap="1" wp14:anchorId="67425B13" wp14:editId="77ACDA77">
            <wp:simplePos x="0" y="0"/>
            <wp:positionH relativeFrom="column">
              <wp:posOffset>4272915</wp:posOffset>
            </wp:positionH>
            <wp:positionV relativeFrom="paragraph">
              <wp:posOffset>39370</wp:posOffset>
            </wp:positionV>
            <wp:extent cx="2474595" cy="842010"/>
            <wp:effectExtent l="0" t="0" r="1905"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BEBA8EAE-BF5A-486C-A8C5-ECC9F3942E4B}">
                          <a14:imgProps xmlns:a14="http://schemas.microsoft.com/office/drawing/2010/main">
                            <a14:imgLayer r:embed="rId1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474595" cy="842010"/>
                    </a:xfrm>
                    <a:prstGeom prst="rect">
                      <a:avLst/>
                    </a:prstGeom>
                  </pic:spPr>
                </pic:pic>
              </a:graphicData>
            </a:graphic>
            <wp14:sizeRelH relativeFrom="page">
              <wp14:pctWidth>0</wp14:pctWidth>
            </wp14:sizeRelH>
            <wp14:sizeRelV relativeFrom="page">
              <wp14:pctHeight>0</wp14:pctHeight>
            </wp14:sizeRelV>
          </wp:anchor>
        </w:drawing>
      </w:r>
      <w:r w:rsidR="00C71699">
        <w:rPr>
          <w:rFonts w:hint="eastAsia"/>
          <w:sz w:val="20"/>
          <w:szCs w:val="20"/>
        </w:rPr>
        <w:t>・</w:t>
      </w:r>
      <w:r w:rsidR="003914A6">
        <w:rPr>
          <w:rFonts w:hint="eastAsia"/>
          <w:sz w:val="20"/>
          <w:szCs w:val="20"/>
        </w:rPr>
        <w:t>聖霊と信仰者の霊による</w:t>
      </w:r>
      <w:r w:rsidR="00C71699">
        <w:rPr>
          <w:rFonts w:hint="eastAsia"/>
          <w:sz w:val="20"/>
          <w:szCs w:val="20"/>
        </w:rPr>
        <w:t>「</w:t>
      </w:r>
      <w:r w:rsidR="003914A6">
        <w:rPr>
          <w:rFonts w:hint="eastAsia"/>
          <w:sz w:val="20"/>
          <w:szCs w:val="20"/>
        </w:rPr>
        <w:t>共同証言</w:t>
      </w:r>
      <w:r w:rsidR="00C71699">
        <w:rPr>
          <w:rFonts w:hint="eastAsia"/>
          <w:sz w:val="20"/>
          <w:szCs w:val="20"/>
        </w:rPr>
        <w:t>」の理解のため、ウェスレーが引用する聖書テキストは</w:t>
      </w:r>
      <w:r w:rsidR="003914A6">
        <w:rPr>
          <w:rFonts w:hint="eastAsia"/>
          <w:sz w:val="20"/>
          <w:szCs w:val="20"/>
        </w:rPr>
        <w:t>ローマ</w:t>
      </w:r>
      <w:r w:rsidR="003914A6">
        <w:rPr>
          <w:rFonts w:hint="eastAsia"/>
          <w:sz w:val="20"/>
          <w:szCs w:val="20"/>
        </w:rPr>
        <w:t>8</w:t>
      </w:r>
      <w:r w:rsidR="003914A6">
        <w:rPr>
          <w:rFonts w:hint="eastAsia"/>
          <w:sz w:val="20"/>
          <w:szCs w:val="20"/>
        </w:rPr>
        <w:t>章</w:t>
      </w:r>
      <w:r w:rsidR="003914A6">
        <w:rPr>
          <w:rFonts w:hint="eastAsia"/>
          <w:sz w:val="20"/>
          <w:szCs w:val="20"/>
        </w:rPr>
        <w:t>16</w:t>
      </w:r>
      <w:r w:rsidR="003914A6">
        <w:rPr>
          <w:rFonts w:hint="eastAsia"/>
          <w:sz w:val="20"/>
          <w:szCs w:val="20"/>
        </w:rPr>
        <w:t>節</w:t>
      </w:r>
      <w:r w:rsidR="00AB3429">
        <w:rPr>
          <w:rStyle w:val="a6"/>
          <w:sz w:val="20"/>
          <w:szCs w:val="20"/>
        </w:rPr>
        <w:footnoteReference w:id="26"/>
      </w:r>
      <w:r w:rsidR="00AB3429">
        <w:rPr>
          <w:rFonts w:hint="eastAsia"/>
          <w:sz w:val="20"/>
          <w:szCs w:val="20"/>
        </w:rPr>
        <w:t>であり、特に</w:t>
      </w:r>
      <w:r w:rsidR="000C5091">
        <w:rPr>
          <w:rFonts w:hint="eastAsia"/>
          <w:sz w:val="20"/>
          <w:szCs w:val="20"/>
        </w:rPr>
        <w:t>「</w:t>
      </w:r>
      <w:r w:rsidR="000C5091">
        <w:rPr>
          <w:rFonts w:ascii="SBL Greek" w:hAnsi="SBL Greek" w:cs="SBL Greek"/>
          <w:kern w:val="0"/>
          <w:sz w:val="28"/>
          <w:szCs w:val="28"/>
          <w:lang w:val="el-GR" w:bidi="he-IL"/>
        </w:rPr>
        <w:t>συμμαρτυρεῖ</w:t>
      </w:r>
      <w:r w:rsidR="000C5091">
        <w:rPr>
          <w:rFonts w:hint="eastAsia"/>
          <w:sz w:val="20"/>
          <w:szCs w:val="20"/>
          <w:lang w:val="el-GR"/>
        </w:rPr>
        <w:t>」</w:t>
      </w:r>
      <w:r w:rsidR="000C5091">
        <w:rPr>
          <w:rFonts w:hint="eastAsia"/>
          <w:sz w:val="20"/>
          <w:szCs w:val="20"/>
        </w:rPr>
        <w:t>（</w:t>
      </w:r>
      <w:r w:rsidR="000C5091" w:rsidRPr="00570848">
        <w:rPr>
          <w:rFonts w:ascii="SBL Greek" w:hAnsi="SBL Greek" w:cs="SBL Greek"/>
          <w:kern w:val="0"/>
          <w:sz w:val="28"/>
          <w:szCs w:val="28"/>
          <w:lang w:val="el-GR" w:bidi="he-IL"/>
        </w:rPr>
        <w:t>συμμαρτυρέω</w:t>
      </w:r>
      <w:r w:rsidR="000C5091">
        <w:rPr>
          <w:rFonts w:hint="eastAsia"/>
          <w:sz w:val="20"/>
          <w:szCs w:val="20"/>
        </w:rPr>
        <w:t>）</w:t>
      </w:r>
      <w:r w:rsidR="00AB3429">
        <w:rPr>
          <w:rFonts w:hint="eastAsia"/>
          <w:sz w:val="20"/>
          <w:szCs w:val="20"/>
        </w:rPr>
        <w:t>が鍵語となる。</w:t>
      </w:r>
      <w:r w:rsidR="002449B6">
        <w:rPr>
          <w:rFonts w:hint="eastAsia"/>
          <w:sz w:val="20"/>
          <w:szCs w:val="20"/>
        </w:rPr>
        <w:t>（第二論文「実践神学のパースペクティヴにおける聖霊論」でも、ヘルマン・ディームの考察から言及される</w:t>
      </w:r>
      <w:r w:rsidR="002449B6">
        <w:rPr>
          <w:rStyle w:val="a6"/>
          <w:sz w:val="20"/>
          <w:szCs w:val="20"/>
        </w:rPr>
        <w:footnoteReference w:id="27"/>
      </w:r>
      <w:r w:rsidR="002449B6">
        <w:rPr>
          <w:rFonts w:hint="eastAsia"/>
          <w:sz w:val="20"/>
          <w:szCs w:val="20"/>
        </w:rPr>
        <w:t>）</w:t>
      </w:r>
    </w:p>
    <w:p w:rsidR="002605CB" w:rsidRDefault="004D74C9" w:rsidP="00992EBF">
      <w:pPr>
        <w:ind w:firstLineChars="100" w:firstLine="200"/>
        <w:jc w:val="left"/>
        <w:rPr>
          <w:sz w:val="20"/>
          <w:szCs w:val="20"/>
        </w:rPr>
      </w:pPr>
      <w:r w:rsidRPr="000C5091">
        <w:rPr>
          <w:noProof/>
          <w:sz w:val="20"/>
          <w:szCs w:val="20"/>
          <w:lang w:bidi="he-IL"/>
        </w:rPr>
        <mc:AlternateContent>
          <mc:Choice Requires="wps">
            <w:drawing>
              <wp:anchor distT="0" distB="0" distL="114300" distR="114300" simplePos="0" relativeHeight="251661312" behindDoc="0" locked="0" layoutInCell="1" allowOverlap="1" wp14:anchorId="35A9885A" wp14:editId="43E0C1E8">
                <wp:simplePos x="0" y="0"/>
                <wp:positionH relativeFrom="column">
                  <wp:posOffset>4273550</wp:posOffset>
                </wp:positionH>
                <wp:positionV relativeFrom="paragraph">
                  <wp:posOffset>119380</wp:posOffset>
                </wp:positionV>
                <wp:extent cx="2501265" cy="526415"/>
                <wp:effectExtent l="0" t="0" r="0" b="6985"/>
                <wp:wrapSquare wrapText="bothSides"/>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526415"/>
                        </a:xfrm>
                        <a:prstGeom prst="rect">
                          <a:avLst/>
                        </a:prstGeom>
                        <a:solidFill>
                          <a:srgbClr val="FFFFFF"/>
                        </a:solidFill>
                        <a:ln w="9525">
                          <a:noFill/>
                          <a:miter lim="800000"/>
                          <a:headEnd/>
                          <a:tailEnd/>
                        </a:ln>
                      </wps:spPr>
                      <wps:txbx>
                        <w:txbxContent>
                          <w:p w:rsidR="0024194F" w:rsidRPr="000C5091" w:rsidRDefault="0024194F" w:rsidP="000C5091">
                            <w:pPr>
                              <w:rPr>
                                <w:sz w:val="18"/>
                                <w:szCs w:val="18"/>
                              </w:rPr>
                            </w:pPr>
                            <w:r w:rsidRPr="000C5091">
                              <w:rPr>
                                <w:rFonts w:hint="eastAsia"/>
                                <w:sz w:val="18"/>
                                <w:szCs w:val="18"/>
                              </w:rPr>
                              <w:t>ヴァチカン写本「</w:t>
                            </w:r>
                            <w:r w:rsidRPr="000C5091">
                              <w:rPr>
                                <w:rFonts w:ascii="SBL Greek" w:hAnsi="SBL Greek" w:cs="SBL Greek"/>
                                <w:kern w:val="0"/>
                                <w:sz w:val="18"/>
                                <w:szCs w:val="18"/>
                                <w:lang w:val="el-GR" w:bidi="he-IL"/>
                              </w:rPr>
                              <w:t>αὐτὸ τὸ πνεῦμα συμμαρτυρεῖ τῷ πνεύματι ἡμῶν ὅτι ἐσμὲν τέκνα θεοῦ.</w:t>
                            </w:r>
                            <w:r w:rsidRPr="000C5091">
                              <w:rPr>
                                <w:rFonts w:hint="eastAsia"/>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36.5pt;margin-top:9.4pt;width:196.95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6tQQIAAC4EAAAOAAAAZHJzL2Uyb0RvYy54bWysU8GO0zAQvSPxD5bvNGlourtR09XSpQhp&#10;F5AWPsB1nMbC8QTbbbIcWwnxEfwC4sz35EcYO91ugRvCB2vG43meefM8u+xqRbbCWAk6p+NRTInQ&#10;HAqp1zn98H757JwS65gumAItcnovLL2cP30ya5tMJFCBKoQhCKJt1jY5rZxrsiiyvBI1syNohMZg&#10;CaZmDl2zjgrDWkSvVZTE8TRqwRSNAS6sxdPrIUjnAb8sBXdvy9IKR1ROsTYXdhP2ld+j+Yxla8Oa&#10;SvJDGewfqqiZ1PjoEeqaOUY2Rv4FVUtuwELpRhzqCMpSchF6wG7G8R/d3FWsEaEXJMc2R5rs/4Pl&#10;b7bvDJFFTp/HZ5RoVuOQ+v2Xfve93/3s919Jv//W7/f97gf6JPGEtY3NMO+uwUzXvYAOBx+at80N&#10;8I+WaFhUTK/FlTHQVoIVWPDYZ0YnqQOO9SCr9hYKfJdtHASgrjS1ZxP5IYiOg7s/Dkt0jnA8TNJ4&#10;nExTSjjG0mQ6GafhCZY9ZDfGulcCauKNnBoUQ0Bn2xvrfDUse7jiH7OgZLGUSgXHrFcLZciWoXCW&#10;YR3Qf7umNGlzepEmaUDW4PODpmrpUNhK1jk9j/3y6SzzbLzURbAdk2qwsRKlD/R4RgZuXLfq8KLn&#10;bAXFPRJlYBAwfjg0KjCfKWlRvDm1nzbMCErUa41kX4wnE6/24EzSswQdcxpZnUaY5giVU0fJYC5c&#10;+CG+Xg1XOJRSBr4eKznUiqIMNB4+kFf9qR9uPX7z+S8AAAD//wMAUEsDBBQABgAIAAAAIQDyApSb&#10;3gAAAAsBAAAPAAAAZHJzL2Rvd25yZXYueG1sTI/NTsMwEITvSLyDtUhcEHXKj9OmcSpAAnFt6QM4&#10;8TaJGq+j2G3St2dzgtuOZjQ7X76dXCcuOITWk4blIgGBVHnbUq3h8PP5uAIRoiFrOk+o4YoBtsXt&#10;TW4y60fa4WUfa8ElFDKjoYmxz6QMVYPOhIXvkdg7+sGZyHKopR3MyOWuk09JoqQzLfGHxvT40WB1&#10;2p+dhuP3+PC6HsuveEh3L+rdtGnpr1rf301vGxARp/gXhnk+T4eCN5X+TDaIToNKn5klsrFihDmQ&#10;KLUGUc7XMgVZ5PI/Q/ELAAD//wMAUEsBAi0AFAAGAAgAAAAhALaDOJL+AAAA4QEAABMAAAAAAAAA&#10;AAAAAAAAAAAAAFtDb250ZW50X1R5cGVzXS54bWxQSwECLQAUAAYACAAAACEAOP0h/9YAAACUAQAA&#10;CwAAAAAAAAAAAAAAAAAvAQAAX3JlbHMvLnJlbHNQSwECLQAUAAYACAAAACEA5Sy+rUECAAAuBAAA&#10;DgAAAAAAAAAAAAAAAAAuAgAAZHJzL2Uyb0RvYy54bWxQSwECLQAUAAYACAAAACEA8gKUm94AAAAL&#10;AQAADwAAAAAAAAAAAAAAAACbBAAAZHJzL2Rvd25yZXYueG1sUEsFBgAAAAAEAAQA8wAAAKYFAAAA&#10;AA==&#10;" stroked="f">
                <v:textbox>
                  <w:txbxContent>
                    <w:p w:rsidR="0024194F" w:rsidRPr="000C5091" w:rsidRDefault="0024194F" w:rsidP="000C5091">
                      <w:pPr>
                        <w:rPr>
                          <w:sz w:val="18"/>
                          <w:szCs w:val="18"/>
                        </w:rPr>
                      </w:pPr>
                      <w:r w:rsidRPr="000C5091">
                        <w:rPr>
                          <w:rFonts w:hint="eastAsia"/>
                          <w:sz w:val="18"/>
                          <w:szCs w:val="18"/>
                        </w:rPr>
                        <w:t>ヴァチカン写本「</w:t>
                      </w:r>
                      <w:r w:rsidRPr="000C5091">
                        <w:rPr>
                          <w:rFonts w:ascii="SBL Greek" w:hAnsi="SBL Greek" w:cs="SBL Greek"/>
                          <w:kern w:val="0"/>
                          <w:sz w:val="18"/>
                          <w:szCs w:val="18"/>
                          <w:lang w:val="el-GR" w:bidi="he-IL"/>
                        </w:rPr>
                        <w:t>αὐτὸ τὸ πνεῦμα συμμαρτυρεῖ τῷ πνεύματι ἡμῶν ὅτι ἐσμὲν τέκνα θεοῦ.</w:t>
                      </w:r>
                      <w:r w:rsidRPr="000C5091">
                        <w:rPr>
                          <w:rFonts w:hint="eastAsia"/>
                          <w:sz w:val="18"/>
                          <w:szCs w:val="18"/>
                        </w:rPr>
                        <w:t>」</w:t>
                      </w:r>
                    </w:p>
                  </w:txbxContent>
                </v:textbox>
                <w10:wrap type="square"/>
              </v:shape>
            </w:pict>
          </mc:Fallback>
        </mc:AlternateContent>
      </w:r>
      <w:r w:rsidR="00992EBF">
        <w:rPr>
          <w:rFonts w:hint="eastAsia"/>
          <w:sz w:val="20"/>
          <w:szCs w:val="20"/>
        </w:rPr>
        <w:t xml:space="preserve">　➢「</w:t>
      </w:r>
      <w:r w:rsidR="00992EBF">
        <w:rPr>
          <w:rFonts w:ascii="SBL Greek" w:hAnsi="SBL Greek" w:cs="SBL Greek"/>
          <w:kern w:val="0"/>
          <w:sz w:val="28"/>
          <w:szCs w:val="28"/>
          <w:lang w:val="el-GR" w:bidi="he-IL"/>
        </w:rPr>
        <w:t>συμ</w:t>
      </w:r>
      <w:r w:rsidR="00992EBF">
        <w:rPr>
          <w:rFonts w:hint="eastAsia"/>
          <w:sz w:val="20"/>
          <w:szCs w:val="20"/>
        </w:rPr>
        <w:t>」を、「共に」と一般的に訳す（新共同訳、新改訳、他）</w:t>
      </w:r>
      <w:r w:rsidR="002605CB">
        <w:rPr>
          <w:rStyle w:val="a6"/>
          <w:sz w:val="20"/>
          <w:szCs w:val="20"/>
        </w:rPr>
        <w:footnoteReference w:id="28"/>
      </w:r>
      <w:r w:rsidR="00992EBF">
        <w:rPr>
          <w:rFonts w:hint="eastAsia"/>
          <w:sz w:val="20"/>
          <w:szCs w:val="20"/>
        </w:rPr>
        <w:t>。</w:t>
      </w:r>
    </w:p>
    <w:p w:rsidR="00326293" w:rsidRDefault="002605CB" w:rsidP="004D74C9">
      <w:pPr>
        <w:ind w:leftChars="203" w:left="566" w:hangingChars="70" w:hanging="140"/>
        <w:jc w:val="left"/>
        <w:rPr>
          <w:sz w:val="20"/>
          <w:szCs w:val="21"/>
        </w:rPr>
      </w:pPr>
      <w:r>
        <w:rPr>
          <w:rFonts w:hint="eastAsia"/>
          <w:sz w:val="20"/>
          <w:szCs w:val="20"/>
        </w:rPr>
        <w:t>➢他方、共同の</w:t>
      </w:r>
      <w:r w:rsidR="004D74C9">
        <w:rPr>
          <w:rFonts w:hint="eastAsia"/>
          <w:sz w:val="20"/>
          <w:szCs w:val="20"/>
        </w:rPr>
        <w:t>意味ではなく</w:t>
      </w:r>
      <w:r w:rsidR="00992EBF">
        <w:rPr>
          <w:rFonts w:hint="eastAsia"/>
          <w:sz w:val="20"/>
          <w:szCs w:val="20"/>
        </w:rPr>
        <w:t>若干の強意とする解釈もある（岩隈訳、</w:t>
      </w:r>
      <w:r>
        <w:rPr>
          <w:rFonts w:hint="eastAsia"/>
          <w:sz w:val="20"/>
          <w:szCs w:val="20"/>
        </w:rPr>
        <w:t>Tyndale</w:t>
      </w:r>
      <w:r w:rsidR="00992EBF">
        <w:rPr>
          <w:rFonts w:hint="eastAsia"/>
          <w:sz w:val="20"/>
          <w:szCs w:val="20"/>
        </w:rPr>
        <w:t>）</w:t>
      </w:r>
      <w:r w:rsidR="00A21D7B">
        <w:rPr>
          <w:rStyle w:val="a6"/>
          <w:sz w:val="20"/>
          <w:szCs w:val="20"/>
        </w:rPr>
        <w:footnoteReference w:id="29"/>
      </w:r>
      <w:r w:rsidR="00992EBF">
        <w:rPr>
          <w:rFonts w:hint="eastAsia"/>
          <w:sz w:val="20"/>
          <w:szCs w:val="20"/>
        </w:rPr>
        <w:t>。</w:t>
      </w:r>
      <w:r w:rsidR="004D74C9" w:rsidRPr="004D74C9">
        <w:rPr>
          <w:rFonts w:hint="eastAsia"/>
          <w:sz w:val="20"/>
          <w:szCs w:val="21"/>
        </w:rPr>
        <w:t>その場合、信仰者の「</w:t>
      </w:r>
      <w:r w:rsidR="004D74C9" w:rsidRPr="004D74C9">
        <w:rPr>
          <w:rFonts w:ascii="SBL Greek" w:hAnsi="SBL Greek" w:cs="SBL Greek"/>
          <w:kern w:val="0"/>
          <w:sz w:val="28"/>
          <w:szCs w:val="28"/>
          <w:lang w:val="el-GR" w:bidi="he-IL"/>
        </w:rPr>
        <w:t>πνεῦμα</w:t>
      </w:r>
      <w:r w:rsidR="004D74C9" w:rsidRPr="004D74C9">
        <w:rPr>
          <w:rFonts w:hint="eastAsia"/>
          <w:sz w:val="20"/>
          <w:szCs w:val="21"/>
        </w:rPr>
        <w:t>（霊）」は「</w:t>
      </w:r>
      <w:r w:rsidR="004D74C9">
        <w:rPr>
          <w:rFonts w:ascii="SBL Greek" w:hAnsi="SBL Greek" w:cs="SBL Greek"/>
          <w:kern w:val="0"/>
          <w:sz w:val="28"/>
          <w:szCs w:val="28"/>
          <w:lang w:val="el-GR" w:bidi="he-IL"/>
        </w:rPr>
        <w:t>νοοσ</w:t>
      </w:r>
      <w:r w:rsidR="004D74C9" w:rsidRPr="004D74C9">
        <w:rPr>
          <w:rFonts w:hint="eastAsia"/>
          <w:sz w:val="20"/>
          <w:szCs w:val="21"/>
        </w:rPr>
        <w:t>（理解、心）」の意として岩隈は解釈している。</w:t>
      </w:r>
    </w:p>
    <w:p w:rsidR="00A21D7B" w:rsidRDefault="00A21D7B" w:rsidP="004D74C9">
      <w:pPr>
        <w:ind w:leftChars="203" w:left="566" w:hangingChars="70" w:hanging="140"/>
        <w:jc w:val="left"/>
        <w:rPr>
          <w:sz w:val="20"/>
          <w:szCs w:val="21"/>
        </w:rPr>
      </w:pPr>
      <w:r>
        <w:rPr>
          <w:rFonts w:hint="eastAsia"/>
          <w:sz w:val="20"/>
          <w:szCs w:val="20"/>
        </w:rPr>
        <w:t>➢</w:t>
      </w:r>
      <w:r>
        <w:rPr>
          <w:rFonts w:hint="eastAsia"/>
          <w:sz w:val="20"/>
          <w:szCs w:val="20"/>
        </w:rPr>
        <w:t>F</w:t>
      </w:r>
      <w:r>
        <w:rPr>
          <w:rFonts w:hint="eastAsia"/>
          <w:sz w:val="20"/>
          <w:szCs w:val="20"/>
        </w:rPr>
        <w:t>・</w:t>
      </w:r>
      <w:r>
        <w:rPr>
          <w:rFonts w:hint="eastAsia"/>
          <w:sz w:val="20"/>
          <w:szCs w:val="20"/>
        </w:rPr>
        <w:t>F</w:t>
      </w:r>
      <w:r>
        <w:rPr>
          <w:rFonts w:hint="eastAsia"/>
          <w:sz w:val="20"/>
          <w:szCs w:val="20"/>
        </w:rPr>
        <w:t>・ブルースは、新約の基本的な教理の「内的な聖霊の証」を表現している理解する</w:t>
      </w:r>
      <w:r>
        <w:rPr>
          <w:rStyle w:val="a6"/>
          <w:sz w:val="20"/>
          <w:szCs w:val="20"/>
        </w:rPr>
        <w:footnoteReference w:id="30"/>
      </w:r>
      <w:r>
        <w:rPr>
          <w:rFonts w:hint="eastAsia"/>
          <w:sz w:val="20"/>
          <w:szCs w:val="20"/>
        </w:rPr>
        <w:t>。</w:t>
      </w:r>
    </w:p>
    <w:p w:rsidR="001D23DE" w:rsidRPr="001D23DE" w:rsidRDefault="001D23DE" w:rsidP="00A21D7B">
      <w:pPr>
        <w:ind w:leftChars="203" w:left="566" w:hangingChars="70" w:hanging="140"/>
        <w:jc w:val="left"/>
        <w:rPr>
          <w:sz w:val="20"/>
          <w:szCs w:val="21"/>
        </w:rPr>
      </w:pPr>
      <w:r>
        <w:rPr>
          <w:rFonts w:hint="eastAsia"/>
          <w:sz w:val="20"/>
          <w:szCs w:val="21"/>
        </w:rPr>
        <w:t>➢</w:t>
      </w:r>
      <w:r>
        <w:rPr>
          <w:rFonts w:hint="eastAsia"/>
          <w:sz w:val="20"/>
          <w:szCs w:val="21"/>
        </w:rPr>
        <w:t>J</w:t>
      </w:r>
      <w:r>
        <w:rPr>
          <w:rFonts w:hint="eastAsia"/>
          <w:sz w:val="20"/>
          <w:szCs w:val="21"/>
        </w:rPr>
        <w:t>・ウェスレーは、説教「聖霊の証し（Ⅰ）」で、ギリシャ語の翻訳に言及している。</w:t>
      </w:r>
      <w:r w:rsidR="00A21D7B">
        <w:rPr>
          <w:rFonts w:hint="eastAsia"/>
          <w:sz w:val="20"/>
          <w:szCs w:val="21"/>
        </w:rPr>
        <w:t>彼によると</w:t>
      </w:r>
      <w:r>
        <w:rPr>
          <w:rFonts w:hint="eastAsia"/>
          <w:sz w:val="20"/>
          <w:szCs w:val="21"/>
        </w:rPr>
        <w:t>、ある解釈では「</w:t>
      </w:r>
      <w:r>
        <w:rPr>
          <w:rFonts w:ascii="SBL Greek" w:hAnsi="SBL Greek" w:cs="SBL Greek"/>
          <w:kern w:val="0"/>
          <w:sz w:val="28"/>
          <w:szCs w:val="28"/>
          <w:lang w:val="el-GR" w:bidi="he-IL"/>
        </w:rPr>
        <w:t>συν</w:t>
      </w:r>
      <w:r>
        <w:rPr>
          <w:rFonts w:hint="eastAsia"/>
          <w:sz w:val="20"/>
          <w:szCs w:val="21"/>
        </w:rPr>
        <w:t>」は、同時性を指すと言及</w:t>
      </w:r>
      <w:r w:rsidR="00A21D7B">
        <w:rPr>
          <w:rFonts w:hint="eastAsia"/>
          <w:sz w:val="20"/>
          <w:szCs w:val="21"/>
        </w:rPr>
        <w:t>する。</w:t>
      </w:r>
      <w:r>
        <w:rPr>
          <w:rFonts w:hint="eastAsia"/>
          <w:sz w:val="20"/>
          <w:szCs w:val="21"/>
        </w:rPr>
        <w:t>この理解では、御霊が証しする時と御霊が信仰者を促して「アバ、父よ」と呼ばせるのは同時だと、同時性の解釈を紹介した上で、「しかし、私はその訳を採用しません。ひとりひとりの信仰者の内に、神の御霊の証しと、その人自身の霊の証しの両方が与えられて、その人が神の子どもであると証しされる」と、信仰者の内に起こる、本人の霊の証しと、神の御霊の証しが</w:t>
      </w:r>
      <w:r w:rsidR="00A21D7B">
        <w:rPr>
          <w:rFonts w:hint="eastAsia"/>
          <w:sz w:val="20"/>
          <w:szCs w:val="21"/>
        </w:rPr>
        <w:t>個別にあり、かつ共同性を持つと</w:t>
      </w:r>
      <w:r>
        <w:rPr>
          <w:rFonts w:hint="eastAsia"/>
          <w:sz w:val="20"/>
          <w:szCs w:val="21"/>
        </w:rPr>
        <w:t>いう理解を提示</w:t>
      </w:r>
      <w:r w:rsidR="00A21D7B">
        <w:rPr>
          <w:rFonts w:hint="eastAsia"/>
          <w:sz w:val="20"/>
          <w:szCs w:val="21"/>
        </w:rPr>
        <w:t>する</w:t>
      </w:r>
      <w:r>
        <w:rPr>
          <w:rStyle w:val="a6"/>
          <w:sz w:val="20"/>
          <w:szCs w:val="21"/>
        </w:rPr>
        <w:footnoteReference w:id="31"/>
      </w:r>
      <w:r>
        <w:rPr>
          <w:rFonts w:hint="eastAsia"/>
          <w:sz w:val="20"/>
          <w:szCs w:val="21"/>
        </w:rPr>
        <w:t>。</w:t>
      </w:r>
    </w:p>
    <w:p w:rsidR="00DB606A" w:rsidRDefault="00717156" w:rsidP="00A21D7B">
      <w:pPr>
        <w:ind w:leftChars="96" w:left="568" w:hangingChars="183" w:hanging="366"/>
        <w:jc w:val="left"/>
        <w:rPr>
          <w:sz w:val="20"/>
          <w:szCs w:val="20"/>
        </w:rPr>
      </w:pPr>
      <w:r>
        <w:rPr>
          <w:rFonts w:hint="eastAsia"/>
          <w:sz w:val="20"/>
          <w:szCs w:val="20"/>
        </w:rPr>
        <w:t xml:space="preserve">　</w:t>
      </w:r>
      <w:r w:rsidR="00960136">
        <w:rPr>
          <w:rFonts w:hint="eastAsia"/>
          <w:sz w:val="20"/>
          <w:szCs w:val="20"/>
        </w:rPr>
        <w:t>➢</w:t>
      </w:r>
      <w:r w:rsidR="00782DE6">
        <w:rPr>
          <w:rFonts w:hint="eastAsia"/>
          <w:sz w:val="20"/>
          <w:szCs w:val="20"/>
        </w:rPr>
        <w:t>John Murray</w:t>
      </w:r>
      <w:r w:rsidR="00782DE6">
        <w:rPr>
          <w:rFonts w:hint="eastAsia"/>
          <w:sz w:val="20"/>
          <w:szCs w:val="20"/>
        </w:rPr>
        <w:t>は、</w:t>
      </w:r>
      <w:r w:rsidR="00782DE6">
        <w:rPr>
          <w:rFonts w:hint="eastAsia"/>
          <w:sz w:val="20"/>
          <w:szCs w:val="20"/>
        </w:rPr>
        <w:t>15</w:t>
      </w:r>
      <w:r w:rsidR="00782DE6">
        <w:rPr>
          <w:rFonts w:hint="eastAsia"/>
          <w:sz w:val="20"/>
          <w:szCs w:val="20"/>
        </w:rPr>
        <w:t>節と</w:t>
      </w:r>
      <w:r w:rsidR="00782DE6">
        <w:rPr>
          <w:rFonts w:hint="eastAsia"/>
          <w:sz w:val="20"/>
          <w:szCs w:val="20"/>
        </w:rPr>
        <w:t>16</w:t>
      </w:r>
      <w:r w:rsidR="00782DE6">
        <w:rPr>
          <w:rFonts w:hint="eastAsia"/>
          <w:sz w:val="20"/>
          <w:szCs w:val="20"/>
        </w:rPr>
        <w:t>節の関係性を丁寧に観察し、御霊の証言と信仰者の証言の共同性と、区別との両側面を明らかに</w:t>
      </w:r>
      <w:r w:rsidR="00AD5BFC">
        <w:rPr>
          <w:rFonts w:hint="eastAsia"/>
          <w:sz w:val="20"/>
          <w:szCs w:val="20"/>
        </w:rPr>
        <w:t>す</w:t>
      </w:r>
      <w:r w:rsidR="00DB606A">
        <w:rPr>
          <w:rFonts w:hint="eastAsia"/>
          <w:sz w:val="20"/>
          <w:szCs w:val="20"/>
        </w:rPr>
        <w:t>る興味深い考察を</w:t>
      </w:r>
      <w:r w:rsidR="00782DE6">
        <w:rPr>
          <w:rFonts w:hint="eastAsia"/>
          <w:sz w:val="20"/>
          <w:szCs w:val="20"/>
        </w:rPr>
        <w:t>している。</w:t>
      </w:r>
      <w:r w:rsidR="00782DE6">
        <w:rPr>
          <w:rFonts w:hint="eastAsia"/>
          <w:sz w:val="20"/>
          <w:szCs w:val="20"/>
        </w:rPr>
        <w:t>15</w:t>
      </w:r>
      <w:r w:rsidR="00782DE6">
        <w:rPr>
          <w:rFonts w:hint="eastAsia"/>
          <w:sz w:val="20"/>
          <w:szCs w:val="20"/>
        </w:rPr>
        <w:t>節「</w:t>
      </w:r>
      <w:r w:rsidR="00782DE6" w:rsidRPr="00782DE6">
        <w:rPr>
          <w:rFonts w:hint="eastAsia"/>
          <w:sz w:val="20"/>
          <w:szCs w:val="20"/>
        </w:rPr>
        <w:t>この霊によってわたしたちは、</w:t>
      </w:r>
      <w:r w:rsidR="00782DE6">
        <w:rPr>
          <w:rFonts w:hint="eastAsia"/>
          <w:sz w:val="20"/>
          <w:szCs w:val="20"/>
        </w:rPr>
        <w:t>『</w:t>
      </w:r>
      <w:r w:rsidR="00782DE6" w:rsidRPr="00782DE6">
        <w:rPr>
          <w:rFonts w:hint="eastAsia"/>
          <w:sz w:val="20"/>
          <w:szCs w:val="20"/>
        </w:rPr>
        <w:t>アッバ、父よ</w:t>
      </w:r>
      <w:r w:rsidR="00782DE6">
        <w:rPr>
          <w:rFonts w:hint="eastAsia"/>
          <w:sz w:val="20"/>
          <w:szCs w:val="20"/>
        </w:rPr>
        <w:t>』と呼ぶのです」から、信仰者に内住する養子縁組の霊（</w:t>
      </w:r>
      <w:r w:rsidR="00782DE6">
        <w:rPr>
          <w:rFonts w:hint="eastAsia"/>
          <w:sz w:val="20"/>
          <w:szCs w:val="20"/>
        </w:rPr>
        <w:t>the spirit of adoption</w:t>
      </w:r>
      <w:r w:rsidR="00782DE6">
        <w:rPr>
          <w:rFonts w:hint="eastAsia"/>
          <w:sz w:val="20"/>
          <w:szCs w:val="20"/>
        </w:rPr>
        <w:t>）の促しの内に、信仰者自身の</w:t>
      </w:r>
      <w:r w:rsidR="00DB606A">
        <w:rPr>
          <w:rFonts w:hint="eastAsia"/>
          <w:sz w:val="20"/>
          <w:szCs w:val="20"/>
        </w:rPr>
        <w:t>自覚</w:t>
      </w:r>
      <w:r w:rsidR="00782DE6">
        <w:rPr>
          <w:rFonts w:hint="eastAsia"/>
          <w:sz w:val="20"/>
          <w:szCs w:val="20"/>
        </w:rPr>
        <w:t>によって生じた告白が「アッバ、父よ」であると位置づける。その上で、</w:t>
      </w:r>
      <w:r w:rsidR="00782DE6">
        <w:rPr>
          <w:rFonts w:hint="eastAsia"/>
          <w:sz w:val="20"/>
          <w:szCs w:val="20"/>
        </w:rPr>
        <w:t>16</w:t>
      </w:r>
      <w:r w:rsidR="00782DE6">
        <w:rPr>
          <w:rFonts w:hint="eastAsia"/>
          <w:sz w:val="20"/>
          <w:szCs w:val="20"/>
        </w:rPr>
        <w:t>節に関しては、信仰者の内に生じた告白は、聖霊御自身によ</w:t>
      </w:r>
      <w:r w:rsidR="00DB606A">
        <w:rPr>
          <w:rFonts w:hint="eastAsia"/>
          <w:sz w:val="20"/>
          <w:szCs w:val="20"/>
        </w:rPr>
        <w:t>り生じたと語り直している。それにより、この共同証言において、神を「父よ」と呼ぶ、神の子らとしての信仰者の証言は、聖霊の証言と区別され、しかしまた、この証言は信仰者から生じたのではなく、聖霊によって信仰者</w:t>
      </w:r>
      <w:r w:rsidR="00960136">
        <w:rPr>
          <w:rFonts w:hint="eastAsia"/>
          <w:sz w:val="20"/>
          <w:szCs w:val="20"/>
        </w:rPr>
        <w:t>に</w:t>
      </w:r>
      <w:r w:rsidR="00DB606A">
        <w:rPr>
          <w:rFonts w:hint="eastAsia"/>
          <w:sz w:val="20"/>
          <w:szCs w:val="20"/>
        </w:rPr>
        <w:t>与えられた証言なのである</w:t>
      </w:r>
      <w:r w:rsidR="00DB606A">
        <w:rPr>
          <w:rStyle w:val="a6"/>
          <w:sz w:val="20"/>
          <w:szCs w:val="20"/>
        </w:rPr>
        <w:footnoteReference w:id="32"/>
      </w:r>
      <w:r w:rsidR="00DB606A">
        <w:rPr>
          <w:rFonts w:hint="eastAsia"/>
          <w:sz w:val="20"/>
          <w:szCs w:val="20"/>
        </w:rPr>
        <w:t>。</w:t>
      </w:r>
    </w:p>
    <w:p w:rsidR="00717156" w:rsidRPr="00960136" w:rsidRDefault="00717156" w:rsidP="004D74C9">
      <w:pPr>
        <w:ind w:firstLineChars="100" w:firstLine="200"/>
        <w:jc w:val="left"/>
        <w:rPr>
          <w:sz w:val="20"/>
          <w:szCs w:val="20"/>
        </w:rPr>
      </w:pPr>
    </w:p>
    <w:p w:rsidR="00570848" w:rsidRDefault="00570848" w:rsidP="00A21D7B">
      <w:pPr>
        <w:autoSpaceDE w:val="0"/>
        <w:autoSpaceDN w:val="0"/>
        <w:adjustRightInd w:val="0"/>
        <w:jc w:val="left"/>
        <w:rPr>
          <w:sz w:val="20"/>
          <w:szCs w:val="20"/>
        </w:rPr>
      </w:pPr>
      <w:r>
        <w:rPr>
          <w:rFonts w:hint="eastAsia"/>
          <w:sz w:val="20"/>
          <w:szCs w:val="20"/>
        </w:rPr>
        <w:t>・聖霊論を扱うロマ</w:t>
      </w:r>
      <w:r w:rsidR="00A21D7B">
        <w:rPr>
          <w:rFonts w:hint="eastAsia"/>
          <w:sz w:val="20"/>
          <w:szCs w:val="20"/>
        </w:rPr>
        <w:t>書</w:t>
      </w:r>
      <w:r>
        <w:rPr>
          <w:rFonts w:hint="eastAsia"/>
          <w:sz w:val="20"/>
          <w:szCs w:val="20"/>
        </w:rPr>
        <w:t>八章では、聖霊と共なる「共同証言（</w:t>
      </w:r>
      <w:r w:rsidRPr="00570848">
        <w:rPr>
          <w:rFonts w:ascii="SBL Greek" w:hAnsi="SBL Greek" w:cs="SBL Greek"/>
          <w:kern w:val="0"/>
          <w:sz w:val="28"/>
          <w:szCs w:val="28"/>
          <w:lang w:val="el-GR" w:bidi="he-IL"/>
        </w:rPr>
        <w:t>συμμαρτυρέω</w:t>
      </w:r>
      <w:r>
        <w:rPr>
          <w:rFonts w:hint="eastAsia"/>
          <w:sz w:val="20"/>
          <w:szCs w:val="20"/>
        </w:rPr>
        <w:t>）」に類似する表現がいくつか登場する</w:t>
      </w:r>
      <w:r w:rsidR="000C4AD6">
        <w:rPr>
          <w:rStyle w:val="a6"/>
          <w:sz w:val="20"/>
          <w:szCs w:val="20"/>
        </w:rPr>
        <w:footnoteReference w:id="33"/>
      </w:r>
      <w:r>
        <w:rPr>
          <w:rFonts w:hint="eastAsia"/>
          <w:sz w:val="20"/>
          <w:szCs w:val="20"/>
        </w:rPr>
        <w:t>。</w:t>
      </w:r>
      <w:r w:rsidR="00BA5481">
        <w:rPr>
          <w:rFonts w:hint="eastAsia"/>
          <w:sz w:val="20"/>
          <w:szCs w:val="20"/>
        </w:rPr>
        <w:t>22</w:t>
      </w:r>
      <w:r w:rsidR="000C4AD6">
        <w:rPr>
          <w:rFonts w:hint="eastAsia"/>
          <w:sz w:val="20"/>
          <w:szCs w:val="20"/>
        </w:rPr>
        <w:t>-26</w:t>
      </w:r>
      <w:r w:rsidR="00BA5481">
        <w:rPr>
          <w:rFonts w:hint="eastAsia"/>
          <w:sz w:val="20"/>
          <w:szCs w:val="20"/>
        </w:rPr>
        <w:t>節</w:t>
      </w:r>
      <w:r w:rsidR="000C4AD6">
        <w:rPr>
          <w:rFonts w:hint="eastAsia"/>
          <w:sz w:val="20"/>
          <w:szCs w:val="20"/>
        </w:rPr>
        <w:t>にある「被造物と聖霊の呻き」のテキストでは、</w:t>
      </w:r>
      <w:r w:rsidR="000C4AD6">
        <w:rPr>
          <w:rFonts w:hint="eastAsia"/>
          <w:sz w:val="20"/>
          <w:szCs w:val="20"/>
        </w:rPr>
        <w:t>22</w:t>
      </w:r>
      <w:r w:rsidR="000C4AD6">
        <w:rPr>
          <w:rFonts w:hint="eastAsia"/>
          <w:sz w:val="20"/>
          <w:szCs w:val="20"/>
        </w:rPr>
        <w:t>節</w:t>
      </w:r>
      <w:r>
        <w:rPr>
          <w:rFonts w:hint="eastAsia"/>
          <w:sz w:val="20"/>
          <w:szCs w:val="20"/>
        </w:rPr>
        <w:t>「</w:t>
      </w:r>
      <w:r w:rsidR="00BA5481">
        <w:rPr>
          <w:rFonts w:hint="eastAsia"/>
          <w:sz w:val="20"/>
          <w:szCs w:val="20"/>
        </w:rPr>
        <w:t>共同嗚咽（</w:t>
      </w:r>
      <w:r w:rsidR="00BA5481" w:rsidRPr="00BA5481">
        <w:rPr>
          <w:rFonts w:ascii="SBL Greek" w:hAnsi="SBL Greek" w:cs="SBL Greek"/>
          <w:kern w:val="0"/>
          <w:sz w:val="28"/>
          <w:szCs w:val="28"/>
          <w:lang w:val="el-GR" w:bidi="he-IL"/>
        </w:rPr>
        <w:t>συστενά</w:t>
      </w:r>
      <w:r w:rsidR="00BA5481">
        <w:rPr>
          <w:rFonts w:ascii="SBL Greek" w:hAnsi="SBL Greek" w:cs="SBL Greek"/>
          <w:kern w:val="0"/>
          <w:sz w:val="28"/>
          <w:szCs w:val="28"/>
          <w:lang w:val="el-GR" w:bidi="he-IL"/>
        </w:rPr>
        <w:t>ζω</w:t>
      </w:r>
      <w:r w:rsidR="00BA5481">
        <w:rPr>
          <w:rFonts w:hint="eastAsia"/>
          <w:sz w:val="20"/>
          <w:szCs w:val="20"/>
        </w:rPr>
        <w:t>）</w:t>
      </w:r>
      <w:r>
        <w:rPr>
          <w:rFonts w:hint="eastAsia"/>
          <w:sz w:val="20"/>
          <w:szCs w:val="20"/>
        </w:rPr>
        <w:t>」</w:t>
      </w:r>
      <w:r w:rsidR="00BA5481">
        <w:rPr>
          <w:rFonts w:hint="eastAsia"/>
          <w:sz w:val="20"/>
          <w:szCs w:val="20"/>
        </w:rPr>
        <w:t>と「共同苦悩（</w:t>
      </w:r>
      <w:r w:rsidR="00BA5481" w:rsidRPr="00BA5481">
        <w:rPr>
          <w:rFonts w:ascii="SBL Greek" w:hAnsi="SBL Greek" w:cs="SBL Greek"/>
          <w:kern w:val="0"/>
          <w:sz w:val="28"/>
          <w:szCs w:val="28"/>
          <w:lang w:val="el-GR" w:bidi="he-IL"/>
        </w:rPr>
        <w:t>συστενάζω</w:t>
      </w:r>
      <w:r w:rsidR="00BA5481">
        <w:rPr>
          <w:rFonts w:hint="eastAsia"/>
          <w:sz w:val="20"/>
          <w:szCs w:val="20"/>
        </w:rPr>
        <w:t>）」（→「産みの苦しみ」に用いる語なので「共同陣痛」とも訳せるだろう</w:t>
      </w:r>
      <w:r w:rsidR="00C05BDB">
        <w:rPr>
          <w:rFonts w:hint="eastAsia"/>
          <w:sz w:val="20"/>
          <w:szCs w:val="20"/>
        </w:rPr>
        <w:t>か</w:t>
      </w:r>
      <w:r w:rsidR="000C4AD6">
        <w:rPr>
          <w:rFonts w:hint="eastAsia"/>
          <w:sz w:val="20"/>
          <w:szCs w:val="20"/>
        </w:rPr>
        <w:t>）は、</w:t>
      </w:r>
      <w:r w:rsidR="00BA5481">
        <w:rPr>
          <w:rFonts w:hint="eastAsia"/>
          <w:sz w:val="20"/>
          <w:szCs w:val="20"/>
        </w:rPr>
        <w:t>被造物全体</w:t>
      </w:r>
      <w:r w:rsidR="000C4AD6">
        <w:rPr>
          <w:rFonts w:hint="eastAsia"/>
          <w:sz w:val="20"/>
          <w:szCs w:val="20"/>
        </w:rPr>
        <w:t>が</w:t>
      </w:r>
      <w:r w:rsidR="00BA5481">
        <w:rPr>
          <w:rFonts w:hint="eastAsia"/>
          <w:sz w:val="20"/>
          <w:szCs w:val="20"/>
        </w:rPr>
        <w:t>共に苦しみつつ、贖いを待ち望む描写である。この文脈で被造物に、罪ある人類を含めるか否かには議論があるが、私は含めるべきと感じている。</w:t>
      </w:r>
      <w:r w:rsidR="000C4AD6">
        <w:rPr>
          <w:rFonts w:hint="eastAsia"/>
          <w:sz w:val="20"/>
          <w:szCs w:val="20"/>
        </w:rPr>
        <w:t>26</w:t>
      </w:r>
      <w:r w:rsidR="000C4AD6">
        <w:rPr>
          <w:rFonts w:hint="eastAsia"/>
          <w:sz w:val="20"/>
          <w:szCs w:val="20"/>
        </w:rPr>
        <w:t>節では聖霊が自ら「言葉にならない切迫したうめき」をもって、信仰者を執り成し、助けると記されるが、この「助ける」という動詞が「</w:t>
      </w:r>
      <w:r w:rsidR="000C4AD6">
        <w:rPr>
          <w:rFonts w:ascii="SBL Greek" w:hAnsi="SBL Greek" w:cs="SBL Greek"/>
          <w:kern w:val="0"/>
          <w:sz w:val="28"/>
          <w:szCs w:val="28"/>
          <w:lang w:val="el-GR" w:bidi="he-IL"/>
        </w:rPr>
        <w:t>συναντιλαμβάνεται</w:t>
      </w:r>
      <w:r w:rsidR="000C4AD6">
        <w:rPr>
          <w:rFonts w:hint="eastAsia"/>
          <w:sz w:val="20"/>
          <w:szCs w:val="20"/>
        </w:rPr>
        <w:t>」という表現である。</w:t>
      </w:r>
    </w:p>
    <w:p w:rsidR="00C05BDB" w:rsidRPr="004607A1" w:rsidRDefault="00BA5481" w:rsidP="00001151">
      <w:pPr>
        <w:autoSpaceDE w:val="0"/>
        <w:autoSpaceDN w:val="0"/>
        <w:adjustRightInd w:val="0"/>
        <w:jc w:val="left"/>
        <w:rPr>
          <w:rFonts w:ascii="SBL Greek" w:hAnsi="SBL Greek" w:cs="SBL Greek"/>
          <w:b/>
          <w:bCs/>
          <w:kern w:val="0"/>
          <w:sz w:val="28"/>
          <w:szCs w:val="28"/>
          <w:lang w:val="el-GR" w:bidi="he-IL"/>
        </w:rPr>
      </w:pPr>
      <w:r>
        <w:rPr>
          <w:rFonts w:hint="eastAsia"/>
          <w:sz w:val="20"/>
          <w:szCs w:val="20"/>
        </w:rPr>
        <w:lastRenderedPageBreak/>
        <w:t xml:space="preserve">　</w:t>
      </w:r>
      <w:r w:rsidR="000C4AD6">
        <w:rPr>
          <w:rFonts w:hint="eastAsia"/>
          <w:sz w:val="20"/>
          <w:szCs w:val="20"/>
        </w:rPr>
        <w:t>28</w:t>
      </w:r>
      <w:r w:rsidR="000C4AD6">
        <w:rPr>
          <w:rFonts w:hint="eastAsia"/>
          <w:sz w:val="20"/>
          <w:szCs w:val="20"/>
        </w:rPr>
        <w:t>－</w:t>
      </w:r>
      <w:r w:rsidR="000C4AD6">
        <w:rPr>
          <w:rFonts w:hint="eastAsia"/>
          <w:sz w:val="20"/>
          <w:szCs w:val="20"/>
        </w:rPr>
        <w:t>30</w:t>
      </w:r>
      <w:r w:rsidR="000C4AD6">
        <w:rPr>
          <w:rFonts w:hint="eastAsia"/>
          <w:sz w:val="20"/>
          <w:szCs w:val="20"/>
        </w:rPr>
        <w:t>節のテキストでは、</w:t>
      </w:r>
      <w:r>
        <w:rPr>
          <w:rFonts w:hint="eastAsia"/>
          <w:sz w:val="20"/>
          <w:szCs w:val="20"/>
        </w:rPr>
        <w:t>28</w:t>
      </w:r>
      <w:r>
        <w:rPr>
          <w:rFonts w:hint="eastAsia"/>
          <w:sz w:val="20"/>
          <w:szCs w:val="20"/>
        </w:rPr>
        <w:t>節</w:t>
      </w:r>
      <w:r w:rsidR="000C4AD6">
        <w:rPr>
          <w:rFonts w:hint="eastAsia"/>
          <w:sz w:val="20"/>
          <w:szCs w:val="20"/>
        </w:rPr>
        <w:t>に</w:t>
      </w:r>
      <w:r>
        <w:rPr>
          <w:rFonts w:hint="eastAsia"/>
          <w:sz w:val="20"/>
          <w:szCs w:val="20"/>
        </w:rPr>
        <w:t>「共同</w:t>
      </w:r>
      <w:r w:rsidR="00C05BDB">
        <w:rPr>
          <w:rFonts w:hint="eastAsia"/>
          <w:sz w:val="20"/>
          <w:szCs w:val="20"/>
        </w:rPr>
        <w:t>行為（</w:t>
      </w:r>
      <w:r w:rsidR="00C05BDB" w:rsidRPr="00C05BDB">
        <w:rPr>
          <w:rFonts w:ascii="SBL Greek" w:hAnsi="SBL Greek" w:cs="SBL Greek"/>
          <w:kern w:val="0"/>
          <w:sz w:val="28"/>
          <w:szCs w:val="28"/>
          <w:lang w:val="el-GR" w:bidi="he-IL"/>
        </w:rPr>
        <w:t>συνεργέ</w:t>
      </w:r>
      <w:r w:rsidR="00C05BDB">
        <w:rPr>
          <w:rFonts w:ascii="SBL Greek" w:hAnsi="SBL Greek" w:cs="SBL Greek"/>
          <w:kern w:val="0"/>
          <w:sz w:val="28"/>
          <w:szCs w:val="28"/>
          <w:lang w:val="el-GR" w:bidi="he-IL"/>
        </w:rPr>
        <w:t>ω</w:t>
      </w:r>
      <w:r w:rsidR="00C05BDB">
        <w:rPr>
          <w:rFonts w:hint="eastAsia"/>
          <w:sz w:val="20"/>
          <w:szCs w:val="20"/>
        </w:rPr>
        <w:t>）</w:t>
      </w:r>
      <w:r>
        <w:rPr>
          <w:rFonts w:hint="eastAsia"/>
          <w:sz w:val="20"/>
          <w:szCs w:val="20"/>
        </w:rPr>
        <w:t>」</w:t>
      </w:r>
      <w:r w:rsidR="000C4AD6">
        <w:rPr>
          <w:rFonts w:hint="eastAsia"/>
          <w:sz w:val="20"/>
          <w:szCs w:val="20"/>
        </w:rPr>
        <w:t>という表現がある。</w:t>
      </w:r>
      <w:r w:rsidR="00C05BDB">
        <w:rPr>
          <w:rFonts w:hint="eastAsia"/>
          <w:sz w:val="20"/>
          <w:szCs w:val="20"/>
        </w:rPr>
        <w:t>この語が、最もファン・ルーラーが用いた「共同作用」に近い表現だろう</w:t>
      </w:r>
      <w:r w:rsidR="00001151">
        <w:rPr>
          <w:rFonts w:hint="eastAsia"/>
          <w:sz w:val="20"/>
          <w:szCs w:val="20"/>
        </w:rPr>
        <w:t>（参照、Ⅱコリ</w:t>
      </w:r>
      <w:r w:rsidR="00001151">
        <w:rPr>
          <w:rFonts w:hint="eastAsia"/>
          <w:sz w:val="20"/>
          <w:szCs w:val="20"/>
        </w:rPr>
        <w:t>6:1</w:t>
      </w:r>
      <w:r w:rsidR="00001151">
        <w:rPr>
          <w:rFonts w:hint="eastAsia"/>
          <w:sz w:val="20"/>
          <w:szCs w:val="20"/>
        </w:rPr>
        <w:t>）</w:t>
      </w:r>
      <w:r w:rsidR="00C05BDB">
        <w:rPr>
          <w:rFonts w:hint="eastAsia"/>
          <w:sz w:val="20"/>
          <w:szCs w:val="20"/>
        </w:rPr>
        <w:t>。</w:t>
      </w:r>
      <w:r w:rsidR="00001151">
        <w:rPr>
          <w:rFonts w:hint="eastAsia"/>
          <w:sz w:val="20"/>
          <w:szCs w:val="20"/>
        </w:rPr>
        <w:t>「</w:t>
      </w:r>
      <w:r w:rsidR="00C05BDB">
        <w:rPr>
          <w:rFonts w:hint="eastAsia"/>
          <w:sz w:val="20"/>
          <w:szCs w:val="20"/>
        </w:rPr>
        <w:t>共に（スン）」にエネルギーの語源となった「エネルゲオー」がついて、スネルゲオーという動詞となる。二種類の訳</w:t>
      </w:r>
      <w:r w:rsidR="00960136">
        <w:rPr>
          <w:rFonts w:hint="eastAsia"/>
          <w:sz w:val="20"/>
          <w:szCs w:val="20"/>
        </w:rPr>
        <w:t>し</w:t>
      </w:r>
      <w:r w:rsidR="00C05BDB">
        <w:rPr>
          <w:rFonts w:hint="eastAsia"/>
          <w:sz w:val="20"/>
          <w:szCs w:val="20"/>
        </w:rPr>
        <w:t>方があり、「</w:t>
      </w:r>
      <w:r w:rsidR="00C05BDB" w:rsidRPr="00C05BDB">
        <w:rPr>
          <w:rFonts w:hint="eastAsia"/>
          <w:sz w:val="20"/>
          <w:szCs w:val="20"/>
        </w:rPr>
        <w:t>神は、神を愛する者たち、すなわち、ご計画に従って召された者たちと共に働いて</w:t>
      </w:r>
      <w:r w:rsidR="00C05BDB">
        <w:rPr>
          <w:rFonts w:hint="eastAsia"/>
          <w:sz w:val="20"/>
          <w:szCs w:val="20"/>
        </w:rPr>
        <w:t>、万事を益となるようにして下さることを、わたしたちは知っている」と、</w:t>
      </w:r>
      <w:r w:rsidR="004607A1">
        <w:rPr>
          <w:rFonts w:hint="eastAsia"/>
          <w:sz w:val="20"/>
          <w:szCs w:val="20"/>
        </w:rPr>
        <w:t>口語訳（新改訳も同じ）にあるように、</w:t>
      </w:r>
      <w:r w:rsidR="00C05BDB">
        <w:rPr>
          <w:rFonts w:hint="eastAsia"/>
          <w:sz w:val="20"/>
          <w:szCs w:val="20"/>
        </w:rPr>
        <w:t>神が神を愛する者と共に働く</w:t>
      </w:r>
      <w:r w:rsidR="004607A1">
        <w:rPr>
          <w:rFonts w:hint="eastAsia"/>
          <w:sz w:val="20"/>
          <w:szCs w:val="20"/>
        </w:rPr>
        <w:t>という訳</w:t>
      </w:r>
      <w:r w:rsidR="00960136">
        <w:rPr>
          <w:rFonts w:hint="eastAsia"/>
          <w:sz w:val="20"/>
          <w:szCs w:val="20"/>
        </w:rPr>
        <w:t>し</w:t>
      </w:r>
      <w:r w:rsidR="004607A1">
        <w:rPr>
          <w:rFonts w:hint="eastAsia"/>
          <w:sz w:val="20"/>
          <w:szCs w:val="20"/>
        </w:rPr>
        <w:t>方がある。もう一つは、「</w:t>
      </w:r>
      <w:r w:rsidR="004607A1" w:rsidRPr="004607A1">
        <w:rPr>
          <w:rFonts w:ascii="SBL Greek" w:hAnsi="SBL Greek" w:cs="SBL Greek"/>
          <w:kern w:val="0"/>
          <w:sz w:val="28"/>
          <w:szCs w:val="28"/>
          <w:lang w:val="el-GR" w:bidi="he-IL"/>
        </w:rPr>
        <w:t>πάντα</w:t>
      </w:r>
      <w:r w:rsidR="004607A1">
        <w:rPr>
          <w:rFonts w:hint="eastAsia"/>
          <w:sz w:val="20"/>
          <w:szCs w:val="20"/>
        </w:rPr>
        <w:t>（全て）」が主格なので、「神を愛する者のためには」、「全てが共に働いて、善へと向かう」という訳</w:t>
      </w:r>
      <w:r w:rsidR="00960136">
        <w:rPr>
          <w:rFonts w:hint="eastAsia"/>
          <w:sz w:val="20"/>
          <w:szCs w:val="20"/>
        </w:rPr>
        <w:t>し</w:t>
      </w:r>
      <w:r w:rsidR="004607A1">
        <w:rPr>
          <w:rFonts w:hint="eastAsia"/>
          <w:sz w:val="20"/>
          <w:szCs w:val="20"/>
        </w:rPr>
        <w:t>方で、こちらが文法的には適切</w:t>
      </w:r>
      <w:r w:rsidR="00960136">
        <w:rPr>
          <w:rFonts w:hint="eastAsia"/>
          <w:sz w:val="20"/>
          <w:szCs w:val="20"/>
        </w:rPr>
        <w:t>だ</w:t>
      </w:r>
      <w:r w:rsidR="004607A1">
        <w:rPr>
          <w:rFonts w:hint="eastAsia"/>
          <w:sz w:val="20"/>
          <w:szCs w:val="20"/>
        </w:rPr>
        <w:t>が、「信仰によって私たちは知っている」ということなので、口語訳が訳しているような、万事を益に変える神への信頼が語られていることは明らかである。</w:t>
      </w:r>
    </w:p>
    <w:p w:rsidR="00C05BDB" w:rsidRDefault="00BA5481" w:rsidP="00001151">
      <w:pPr>
        <w:autoSpaceDE w:val="0"/>
        <w:autoSpaceDN w:val="0"/>
        <w:adjustRightInd w:val="0"/>
        <w:jc w:val="left"/>
        <w:rPr>
          <w:sz w:val="20"/>
          <w:szCs w:val="20"/>
        </w:rPr>
      </w:pPr>
      <w:r>
        <w:rPr>
          <w:rFonts w:hint="eastAsia"/>
          <w:sz w:val="20"/>
          <w:szCs w:val="20"/>
        </w:rPr>
        <w:t xml:space="preserve">　</w:t>
      </w:r>
      <w:r w:rsidRPr="004607A1">
        <w:rPr>
          <w:rFonts w:hint="eastAsia"/>
          <w:sz w:val="20"/>
          <w:szCs w:val="20"/>
          <w:lang w:val="el-GR"/>
        </w:rPr>
        <w:t>29</w:t>
      </w:r>
      <w:r w:rsidR="00924339">
        <w:rPr>
          <w:rFonts w:hint="eastAsia"/>
          <w:sz w:val="20"/>
          <w:szCs w:val="20"/>
          <w:lang w:val="el-GR"/>
        </w:rPr>
        <w:t>-30</w:t>
      </w:r>
      <w:r>
        <w:rPr>
          <w:rFonts w:hint="eastAsia"/>
          <w:sz w:val="20"/>
          <w:szCs w:val="20"/>
        </w:rPr>
        <w:t>節「共同形状</w:t>
      </w:r>
      <w:r w:rsidR="00001151">
        <w:rPr>
          <w:rFonts w:hint="eastAsia"/>
          <w:sz w:val="20"/>
          <w:szCs w:val="20"/>
        </w:rPr>
        <w:t>変化</w:t>
      </w:r>
      <w:r w:rsidR="00C05BDB" w:rsidRPr="004607A1">
        <w:rPr>
          <w:rFonts w:hint="eastAsia"/>
          <w:sz w:val="20"/>
          <w:szCs w:val="20"/>
          <w:lang w:val="el-GR"/>
        </w:rPr>
        <w:t>（</w:t>
      </w:r>
      <w:r w:rsidR="00C05BDB" w:rsidRPr="00C05BDB">
        <w:rPr>
          <w:rFonts w:ascii="SBL Greek" w:hAnsi="SBL Greek" w:cs="SBL Greek"/>
          <w:kern w:val="0"/>
          <w:sz w:val="28"/>
          <w:szCs w:val="28"/>
          <w:lang w:val="el-GR" w:bidi="he-IL"/>
        </w:rPr>
        <w:t>σύμμορφος</w:t>
      </w:r>
      <w:r w:rsidR="00C05BDB" w:rsidRPr="004607A1">
        <w:rPr>
          <w:rFonts w:hint="eastAsia"/>
          <w:sz w:val="20"/>
          <w:szCs w:val="20"/>
          <w:lang w:val="el-GR"/>
        </w:rPr>
        <w:t>）</w:t>
      </w:r>
      <w:r>
        <w:rPr>
          <w:rFonts w:hint="eastAsia"/>
          <w:sz w:val="20"/>
          <w:szCs w:val="20"/>
        </w:rPr>
        <w:t>」</w:t>
      </w:r>
      <w:r w:rsidR="00924339">
        <w:rPr>
          <w:rFonts w:hint="eastAsia"/>
          <w:sz w:val="20"/>
          <w:szCs w:val="20"/>
        </w:rPr>
        <w:t>。予定、義認、栄化といういわゆる</w:t>
      </w:r>
      <w:r w:rsidR="00924339">
        <w:rPr>
          <w:rFonts w:hint="eastAsia"/>
          <w:sz w:val="20"/>
          <w:szCs w:val="20"/>
        </w:rPr>
        <w:t xml:space="preserve">Ordo </w:t>
      </w:r>
      <w:proofErr w:type="spellStart"/>
      <w:r w:rsidR="00924339">
        <w:rPr>
          <w:rFonts w:hint="eastAsia"/>
          <w:sz w:val="20"/>
          <w:szCs w:val="20"/>
        </w:rPr>
        <w:t>Salutis</w:t>
      </w:r>
      <w:proofErr w:type="spellEnd"/>
      <w:r w:rsidR="00924339">
        <w:rPr>
          <w:rFonts w:hint="eastAsia"/>
          <w:sz w:val="20"/>
          <w:szCs w:val="20"/>
        </w:rPr>
        <w:t>（救いの順序）と呼ばれる終末にまで及ぶ救済の目的として、キリストの似姿に預からせることを目的としているとパウロは語る。「</w:t>
      </w:r>
      <w:r w:rsidR="00924339">
        <w:rPr>
          <w:rFonts w:ascii="SBL Greek" w:hAnsi="SBL Greek" w:cs="SBL Greek"/>
          <w:kern w:val="0"/>
          <w:sz w:val="28"/>
          <w:szCs w:val="28"/>
          <w:lang w:val="el-GR" w:bidi="he-IL"/>
        </w:rPr>
        <w:t>συμμόρφους τῆς εἰκόνος τοῦ υἱοῦ</w:t>
      </w:r>
      <w:r w:rsidR="00924339">
        <w:rPr>
          <w:rFonts w:hint="eastAsia"/>
          <w:sz w:val="20"/>
          <w:szCs w:val="20"/>
        </w:rPr>
        <w:t>」（御子のイメージへの同一形状化）」。</w:t>
      </w:r>
      <w:r w:rsidR="005D0917">
        <w:rPr>
          <w:rFonts w:hint="eastAsia"/>
          <w:sz w:val="20"/>
          <w:szCs w:val="20"/>
        </w:rPr>
        <w:t>この箇所では、「神は（</w:t>
      </w:r>
      <w:r w:rsidR="005D0917">
        <w:rPr>
          <w:rFonts w:ascii="SBL Greek" w:hAnsi="SBL Greek" w:cs="SBL Greek"/>
          <w:kern w:val="0"/>
          <w:sz w:val="28"/>
          <w:szCs w:val="28"/>
          <w:lang w:val="el-GR" w:bidi="he-IL"/>
        </w:rPr>
        <w:t>ὁ θεὸς</w:t>
      </w:r>
      <w:r w:rsidR="005D0917">
        <w:rPr>
          <w:rFonts w:hint="eastAsia"/>
          <w:sz w:val="20"/>
          <w:szCs w:val="20"/>
        </w:rPr>
        <w:t>）」という主語が明記されておらず、動詞が三人称単数なので「彼は」という主語が想定される。</w:t>
      </w:r>
      <w:r w:rsidR="00F05BA2">
        <w:rPr>
          <w:rFonts w:hint="eastAsia"/>
          <w:sz w:val="20"/>
          <w:szCs w:val="20"/>
        </w:rPr>
        <w:t>直前の箇所では「</w:t>
      </w:r>
      <w:r w:rsidR="005D0917">
        <w:rPr>
          <w:rFonts w:hint="eastAsia"/>
          <w:sz w:val="20"/>
          <w:szCs w:val="20"/>
        </w:rPr>
        <w:t>聖霊</w:t>
      </w:r>
      <w:r w:rsidR="00F05BA2">
        <w:rPr>
          <w:rFonts w:hint="eastAsia"/>
          <w:sz w:val="20"/>
          <w:szCs w:val="20"/>
        </w:rPr>
        <w:t>は</w:t>
      </w:r>
      <w:r w:rsidR="005D0917">
        <w:rPr>
          <w:rFonts w:hint="eastAsia"/>
          <w:sz w:val="20"/>
          <w:szCs w:val="20"/>
        </w:rPr>
        <w:t>（</w:t>
      </w:r>
      <w:r w:rsidR="00F05BA2">
        <w:rPr>
          <w:rFonts w:ascii="SBL Greek" w:hAnsi="SBL Greek" w:cs="SBL Greek"/>
          <w:kern w:val="0"/>
          <w:sz w:val="28"/>
          <w:szCs w:val="28"/>
          <w:lang w:val="el-GR" w:bidi="he-IL"/>
        </w:rPr>
        <w:t>τὸ πνεῦμα</w:t>
      </w:r>
      <w:r w:rsidR="005D0917">
        <w:rPr>
          <w:rFonts w:hint="eastAsia"/>
          <w:sz w:val="20"/>
          <w:szCs w:val="20"/>
        </w:rPr>
        <w:t>）」</w:t>
      </w:r>
      <w:r w:rsidR="00F05BA2">
        <w:rPr>
          <w:rFonts w:hint="eastAsia"/>
          <w:sz w:val="20"/>
          <w:szCs w:val="20"/>
        </w:rPr>
        <w:t>（</w:t>
      </w:r>
      <w:r w:rsidR="00F05BA2">
        <w:rPr>
          <w:rFonts w:hint="eastAsia"/>
          <w:sz w:val="20"/>
          <w:szCs w:val="20"/>
        </w:rPr>
        <w:t>26</w:t>
      </w:r>
      <w:r w:rsidR="00F05BA2">
        <w:rPr>
          <w:rFonts w:hint="eastAsia"/>
          <w:sz w:val="20"/>
          <w:szCs w:val="20"/>
        </w:rPr>
        <w:t>節）と御霊の働きとして記されているので、</w:t>
      </w:r>
      <w:r w:rsidR="00F05BA2">
        <w:rPr>
          <w:rFonts w:hint="eastAsia"/>
          <w:sz w:val="20"/>
          <w:szCs w:val="20"/>
        </w:rPr>
        <w:t>28-30</w:t>
      </w:r>
      <w:r w:rsidR="00F05BA2">
        <w:rPr>
          <w:rFonts w:hint="eastAsia"/>
          <w:sz w:val="20"/>
          <w:szCs w:val="20"/>
        </w:rPr>
        <w:t>節の贖いの道筋も、神の霊である聖霊の業としてパウロは意図している</w:t>
      </w:r>
      <w:r w:rsidR="00001151">
        <w:rPr>
          <w:rFonts w:hint="eastAsia"/>
          <w:sz w:val="20"/>
          <w:szCs w:val="20"/>
        </w:rPr>
        <w:t>と見ることができる</w:t>
      </w:r>
      <w:r w:rsidR="00F05BA2">
        <w:rPr>
          <w:rFonts w:hint="eastAsia"/>
          <w:sz w:val="20"/>
          <w:szCs w:val="20"/>
        </w:rPr>
        <w:t>。</w:t>
      </w:r>
    </w:p>
    <w:p w:rsidR="000B24E4" w:rsidRDefault="00924339" w:rsidP="003C57A2">
      <w:pPr>
        <w:autoSpaceDE w:val="0"/>
        <w:autoSpaceDN w:val="0"/>
        <w:adjustRightInd w:val="0"/>
        <w:jc w:val="left"/>
        <w:rPr>
          <w:sz w:val="20"/>
          <w:szCs w:val="20"/>
        </w:rPr>
      </w:pPr>
      <w:r>
        <w:rPr>
          <w:rFonts w:hint="eastAsia"/>
          <w:sz w:val="20"/>
          <w:szCs w:val="20"/>
        </w:rPr>
        <w:t xml:space="preserve">　このように、聖霊論を語る</w:t>
      </w:r>
      <w:r>
        <w:rPr>
          <w:rFonts w:hint="eastAsia"/>
          <w:sz w:val="20"/>
          <w:szCs w:val="20"/>
        </w:rPr>
        <w:t>8</w:t>
      </w:r>
      <w:r>
        <w:rPr>
          <w:rFonts w:hint="eastAsia"/>
          <w:sz w:val="20"/>
          <w:szCs w:val="20"/>
        </w:rPr>
        <w:t>章に繰り返される、一群の「スン○○」という諸表現は、</w:t>
      </w:r>
      <w:r w:rsidR="00BA5481">
        <w:rPr>
          <w:rFonts w:hint="eastAsia"/>
          <w:sz w:val="20"/>
          <w:szCs w:val="20"/>
        </w:rPr>
        <w:t>聖霊による</w:t>
      </w:r>
      <w:r>
        <w:rPr>
          <w:rFonts w:hint="eastAsia"/>
          <w:sz w:val="20"/>
          <w:szCs w:val="20"/>
        </w:rPr>
        <w:t>神の</w:t>
      </w:r>
      <w:r w:rsidR="00BA5481">
        <w:rPr>
          <w:rFonts w:hint="eastAsia"/>
          <w:sz w:val="20"/>
          <w:szCs w:val="20"/>
        </w:rPr>
        <w:t>命</w:t>
      </w:r>
      <w:r w:rsidR="003C57A2">
        <w:rPr>
          <w:rFonts w:hint="eastAsia"/>
          <w:sz w:val="20"/>
          <w:szCs w:val="20"/>
        </w:rPr>
        <w:t>の業</w:t>
      </w:r>
      <w:r>
        <w:rPr>
          <w:rFonts w:hint="eastAsia"/>
          <w:sz w:val="20"/>
          <w:szCs w:val="20"/>
        </w:rPr>
        <w:t>へ</w:t>
      </w:r>
      <w:r w:rsidR="00BA5481">
        <w:rPr>
          <w:rFonts w:hint="eastAsia"/>
          <w:sz w:val="20"/>
          <w:szCs w:val="20"/>
        </w:rPr>
        <w:t>の参与</w:t>
      </w:r>
      <w:r>
        <w:rPr>
          <w:rFonts w:hint="eastAsia"/>
          <w:sz w:val="20"/>
          <w:szCs w:val="20"/>
        </w:rPr>
        <w:t>を描き出しているのではない</w:t>
      </w:r>
      <w:r w:rsidR="00855154">
        <w:rPr>
          <w:rFonts w:hint="eastAsia"/>
          <w:sz w:val="20"/>
          <w:szCs w:val="20"/>
        </w:rPr>
        <w:t>だろうか</w:t>
      </w:r>
      <w:r>
        <w:rPr>
          <w:rFonts w:hint="eastAsia"/>
          <w:sz w:val="20"/>
          <w:szCs w:val="20"/>
        </w:rPr>
        <w:t>。</w:t>
      </w:r>
      <w:r w:rsidR="00D64DD9">
        <w:rPr>
          <w:rFonts w:hint="eastAsia"/>
          <w:sz w:val="20"/>
          <w:szCs w:val="20"/>
        </w:rPr>
        <w:t>そ</w:t>
      </w:r>
      <w:r w:rsidR="003C57A2">
        <w:rPr>
          <w:rFonts w:hint="eastAsia"/>
          <w:sz w:val="20"/>
          <w:szCs w:val="20"/>
        </w:rPr>
        <w:t>のようにして</w:t>
      </w:r>
      <w:r w:rsidR="00D64DD9">
        <w:rPr>
          <w:rFonts w:hint="eastAsia"/>
          <w:sz w:val="20"/>
          <w:szCs w:val="20"/>
        </w:rPr>
        <w:t>、神の命の御業に、人間が参与する神律的相互作用が成りたつのではないだろうか。</w:t>
      </w:r>
    </w:p>
    <w:p w:rsidR="007308C7" w:rsidRDefault="003C57A2" w:rsidP="000B24E4">
      <w:pPr>
        <w:autoSpaceDE w:val="0"/>
        <w:autoSpaceDN w:val="0"/>
        <w:adjustRightInd w:val="0"/>
        <w:ind w:firstLineChars="100" w:firstLine="200"/>
        <w:jc w:val="left"/>
        <w:rPr>
          <w:sz w:val="20"/>
          <w:szCs w:val="20"/>
        </w:rPr>
      </w:pPr>
      <w:r>
        <w:rPr>
          <w:rFonts w:hint="eastAsia"/>
          <w:sz w:val="20"/>
          <w:szCs w:val="20"/>
        </w:rPr>
        <w:t>「説教論」の</w:t>
      </w:r>
      <w:r w:rsidR="00035099">
        <w:rPr>
          <w:rFonts w:hint="eastAsia"/>
          <w:sz w:val="20"/>
          <w:szCs w:val="20"/>
        </w:rPr>
        <w:t>第二論文で、加藤先生は聖霊論に取り組んでいる。その結びのところでこう記している。「実践神学のパースペクティヴ確立のためには、やはり何よりも、神の行為と人間の行為の関わりを問うことであろう。それは、決してあれかこれかの二者択一ではあり得ず、何らかの意味における神と人間の協働が問われることになるであろう。私はむしろ、神への救済行為への人間の参与が、聖霊論的にも捕らえられるべきことは当然であると考える」（</w:t>
      </w:r>
      <w:r w:rsidR="00035099">
        <w:rPr>
          <w:rFonts w:hint="eastAsia"/>
          <w:sz w:val="20"/>
          <w:szCs w:val="20"/>
        </w:rPr>
        <w:t>51</w:t>
      </w:r>
      <w:r w:rsidR="00035099">
        <w:rPr>
          <w:rFonts w:hint="eastAsia"/>
          <w:sz w:val="20"/>
          <w:szCs w:val="20"/>
        </w:rPr>
        <w:t>頁）</w:t>
      </w:r>
    </w:p>
    <w:p w:rsidR="00035099" w:rsidRPr="00855154" w:rsidRDefault="00035099" w:rsidP="00035099">
      <w:pPr>
        <w:autoSpaceDE w:val="0"/>
        <w:autoSpaceDN w:val="0"/>
        <w:adjustRightInd w:val="0"/>
        <w:ind w:firstLineChars="100" w:firstLine="200"/>
        <w:jc w:val="left"/>
        <w:rPr>
          <w:sz w:val="20"/>
          <w:szCs w:val="20"/>
        </w:rPr>
      </w:pPr>
      <w:r>
        <w:rPr>
          <w:rFonts w:hint="eastAsia"/>
          <w:sz w:val="20"/>
          <w:szCs w:val="20"/>
        </w:rPr>
        <w:t>「神は人間のパートナーとなり、人間は神のパートナーとなる。神は神であり、人間は人間であり続ける」（</w:t>
      </w:r>
      <w:r>
        <w:rPr>
          <w:rFonts w:hint="eastAsia"/>
          <w:sz w:val="20"/>
          <w:szCs w:val="20"/>
        </w:rPr>
        <w:t>49</w:t>
      </w:r>
      <w:r>
        <w:rPr>
          <w:rFonts w:hint="eastAsia"/>
          <w:sz w:val="20"/>
          <w:szCs w:val="20"/>
        </w:rPr>
        <w:t>頁）。聖霊による神と人間の協働の業であるが、そこには神の</w:t>
      </w:r>
      <w:r w:rsidR="003C57A2">
        <w:rPr>
          <w:rFonts w:hint="eastAsia"/>
          <w:sz w:val="20"/>
          <w:szCs w:val="20"/>
        </w:rPr>
        <w:t>御業の</w:t>
      </w:r>
      <w:r>
        <w:rPr>
          <w:rFonts w:hint="eastAsia"/>
          <w:sz w:val="20"/>
          <w:szCs w:val="20"/>
        </w:rPr>
        <w:t>側が主軸と</w:t>
      </w:r>
      <w:r w:rsidR="003C57A2">
        <w:rPr>
          <w:rFonts w:hint="eastAsia"/>
          <w:sz w:val="20"/>
          <w:szCs w:val="20"/>
        </w:rPr>
        <w:t>なり、人間の業が従属的であるという「傾斜」があることを決して忘れてはならない。神の御業への人間の参与は、</w:t>
      </w:r>
      <w:r>
        <w:rPr>
          <w:rFonts w:hint="eastAsia"/>
          <w:sz w:val="20"/>
          <w:szCs w:val="20"/>
        </w:rPr>
        <w:t>神律的</w:t>
      </w:r>
      <w:r w:rsidR="003C57A2">
        <w:rPr>
          <w:rFonts w:hint="eastAsia"/>
          <w:sz w:val="20"/>
          <w:szCs w:val="20"/>
        </w:rPr>
        <w:t>な</w:t>
      </w:r>
      <w:r>
        <w:rPr>
          <w:rFonts w:hint="eastAsia"/>
          <w:sz w:val="20"/>
          <w:szCs w:val="20"/>
        </w:rPr>
        <w:t>相互作用なのである。</w:t>
      </w:r>
    </w:p>
    <w:p w:rsidR="00570848" w:rsidRPr="003C57A2" w:rsidRDefault="00570848" w:rsidP="004D74C9">
      <w:pPr>
        <w:ind w:firstLineChars="100" w:firstLine="200"/>
        <w:jc w:val="left"/>
        <w:rPr>
          <w:sz w:val="20"/>
          <w:szCs w:val="20"/>
        </w:rPr>
      </w:pPr>
    </w:p>
    <w:p w:rsidR="00570848" w:rsidRDefault="00570848" w:rsidP="004D74C9">
      <w:pPr>
        <w:ind w:firstLineChars="100" w:firstLine="200"/>
        <w:jc w:val="left"/>
        <w:rPr>
          <w:sz w:val="20"/>
          <w:szCs w:val="20"/>
        </w:rPr>
      </w:pPr>
    </w:p>
    <w:p w:rsidR="00896E4E" w:rsidRDefault="00896E4E">
      <w:pPr>
        <w:widowControl/>
        <w:jc w:val="left"/>
        <w:rPr>
          <w:sz w:val="20"/>
          <w:szCs w:val="20"/>
        </w:rPr>
      </w:pPr>
      <w:r>
        <w:rPr>
          <w:sz w:val="20"/>
          <w:szCs w:val="20"/>
        </w:rPr>
        <w:br w:type="page"/>
      </w:r>
    </w:p>
    <w:p w:rsidR="00D7160D" w:rsidRPr="00D7160D" w:rsidRDefault="00D7160D" w:rsidP="00D7160D">
      <w:pPr>
        <w:widowControl/>
        <w:jc w:val="center"/>
        <w:rPr>
          <w:b/>
          <w:bCs/>
          <w:sz w:val="22"/>
        </w:rPr>
      </w:pPr>
      <w:r w:rsidRPr="00D7160D">
        <w:rPr>
          <w:rFonts w:hint="eastAsia"/>
          <w:b/>
          <w:bCs/>
          <w:sz w:val="22"/>
        </w:rPr>
        <w:lastRenderedPageBreak/>
        <w:t>＜ファン・リューラーの聖霊論と実践神学＞</w:t>
      </w:r>
    </w:p>
    <w:p w:rsidR="00D7160D" w:rsidRDefault="00D7160D" w:rsidP="00D7160D">
      <w:pPr>
        <w:widowControl/>
        <w:jc w:val="left"/>
        <w:rPr>
          <w:sz w:val="20"/>
          <w:szCs w:val="20"/>
        </w:rPr>
      </w:pPr>
      <w:r>
        <w:rPr>
          <w:rFonts w:hint="eastAsia"/>
          <w:sz w:val="20"/>
          <w:szCs w:val="20"/>
        </w:rPr>
        <w:t xml:space="preserve">　</w:t>
      </w:r>
      <w:r w:rsidRPr="00D267FB">
        <w:rPr>
          <w:rFonts w:hint="eastAsia"/>
          <w:sz w:val="18"/>
          <w:szCs w:val="18"/>
        </w:rPr>
        <w:t>A</w:t>
      </w:r>
      <w:r>
        <w:rPr>
          <w:rFonts w:hint="eastAsia"/>
          <w:sz w:val="18"/>
          <w:szCs w:val="18"/>
        </w:rPr>
        <w:t xml:space="preserve">. </w:t>
      </w:r>
      <w:r w:rsidRPr="00D267FB">
        <w:rPr>
          <w:rFonts w:hint="eastAsia"/>
          <w:sz w:val="18"/>
          <w:szCs w:val="18"/>
        </w:rPr>
        <w:t>Van Ruler</w:t>
      </w:r>
      <w:r>
        <w:rPr>
          <w:rFonts w:hint="eastAsia"/>
          <w:sz w:val="18"/>
          <w:szCs w:val="18"/>
        </w:rPr>
        <w:t>（</w:t>
      </w:r>
      <w:r>
        <w:rPr>
          <w:rFonts w:hint="eastAsia"/>
          <w:sz w:val="18"/>
          <w:szCs w:val="18"/>
        </w:rPr>
        <w:t>1908</w:t>
      </w:r>
      <w:r>
        <w:rPr>
          <w:rFonts w:hint="eastAsia"/>
          <w:sz w:val="18"/>
          <w:szCs w:val="18"/>
        </w:rPr>
        <w:t>－</w:t>
      </w:r>
      <w:r>
        <w:rPr>
          <w:rFonts w:hint="eastAsia"/>
          <w:sz w:val="18"/>
          <w:szCs w:val="18"/>
        </w:rPr>
        <w:t>1970</w:t>
      </w:r>
      <w:r>
        <w:rPr>
          <w:rFonts w:hint="eastAsia"/>
          <w:sz w:val="18"/>
          <w:szCs w:val="18"/>
        </w:rPr>
        <w:t>、</w:t>
      </w:r>
      <w:r>
        <w:rPr>
          <w:rFonts w:hint="eastAsia"/>
          <w:sz w:val="18"/>
          <w:szCs w:val="18"/>
        </w:rPr>
        <w:t>62</w:t>
      </w:r>
      <w:r>
        <w:rPr>
          <w:rFonts w:hint="eastAsia"/>
          <w:sz w:val="18"/>
          <w:szCs w:val="18"/>
        </w:rPr>
        <w:t>歳逝去）は、オランダの</w:t>
      </w:r>
      <w:r w:rsidR="006E1037">
        <w:rPr>
          <w:rFonts w:hint="eastAsia"/>
          <w:sz w:val="18"/>
          <w:szCs w:val="18"/>
        </w:rPr>
        <w:t>ユトレヒト大学の組織</w:t>
      </w:r>
      <w:r>
        <w:rPr>
          <w:rFonts w:hint="eastAsia"/>
          <w:sz w:val="18"/>
          <w:szCs w:val="18"/>
        </w:rPr>
        <w:t>神学者。主な書物はオランダ語で出版され、ドイツ語訳のある主な書物は『キリストの形態獲得』、『伝道の神学』</w:t>
      </w:r>
      <w:r w:rsidR="006E1037">
        <w:rPr>
          <w:rFonts w:hint="eastAsia"/>
          <w:sz w:val="18"/>
          <w:szCs w:val="18"/>
        </w:rPr>
        <w:t>。日本語訳の書物『キリスト者は何を信じているか』（教文館）</w:t>
      </w:r>
      <w:r>
        <w:rPr>
          <w:rFonts w:hint="eastAsia"/>
          <w:sz w:val="18"/>
          <w:szCs w:val="18"/>
        </w:rPr>
        <w:t>。ファン・ルーラーの神学は、近藤勝彦の『歴史神学の行方』（</w:t>
      </w:r>
      <w:r>
        <w:rPr>
          <w:rFonts w:hint="eastAsia"/>
          <w:sz w:val="18"/>
          <w:szCs w:val="18"/>
        </w:rPr>
        <w:t>1993</w:t>
      </w:r>
      <w:r>
        <w:rPr>
          <w:rFonts w:hint="eastAsia"/>
          <w:sz w:val="18"/>
          <w:szCs w:val="18"/>
        </w:rPr>
        <w:t>年）、『二十世紀の主要な神学者たち』（</w:t>
      </w:r>
      <w:r>
        <w:rPr>
          <w:rFonts w:hint="eastAsia"/>
          <w:sz w:val="18"/>
          <w:szCs w:val="18"/>
        </w:rPr>
        <w:t>2011</w:t>
      </w:r>
      <w:r>
        <w:rPr>
          <w:rFonts w:hint="eastAsia"/>
          <w:sz w:val="18"/>
          <w:szCs w:val="18"/>
        </w:rPr>
        <w:t>年）で紹介されている。近藤勝彦特は彼を「伝統的でファンタスティックな神学者」と高く評価している。ファン・ルーラーの神学はモルトマンの希望の神学に、また説教塾にとって重要なＲ・ボーレンの聖霊論的実践神学に、大きな感化を与えたとされる。</w:t>
      </w:r>
    </w:p>
    <w:p w:rsidR="00D7160D" w:rsidRDefault="00D7160D" w:rsidP="00D7160D">
      <w:pPr>
        <w:widowControl/>
        <w:jc w:val="left"/>
        <w:rPr>
          <w:sz w:val="20"/>
          <w:szCs w:val="20"/>
        </w:rPr>
      </w:pPr>
      <w:r>
        <w:rPr>
          <w:rFonts w:hint="eastAsia"/>
          <w:sz w:val="20"/>
          <w:szCs w:val="20"/>
        </w:rPr>
        <w:t xml:space="preserve">　ファン・リューラーの聖霊論について、概要を描く（参考資料：加藤常昭、長崎シンポジウムの質疑、近藤勝彦『歴史の神学の行方』）</w:t>
      </w:r>
      <w:r w:rsidR="006E1037">
        <w:rPr>
          <w:rFonts w:hint="eastAsia"/>
          <w:sz w:val="20"/>
          <w:szCs w:val="20"/>
        </w:rPr>
        <w:t>。</w:t>
      </w:r>
    </w:p>
    <w:p w:rsidR="006E1037" w:rsidRDefault="006E1037" w:rsidP="00D7160D">
      <w:pPr>
        <w:widowControl/>
        <w:ind w:firstLineChars="100" w:firstLine="200"/>
        <w:jc w:val="left"/>
        <w:rPr>
          <w:sz w:val="20"/>
          <w:szCs w:val="20"/>
        </w:rPr>
      </w:pPr>
    </w:p>
    <w:tbl>
      <w:tblPr>
        <w:tblStyle w:val="a3"/>
        <w:tblW w:w="0" w:type="auto"/>
        <w:tblLook w:val="04A0" w:firstRow="1" w:lastRow="0" w:firstColumn="1" w:lastColumn="0" w:noHBand="0" w:noVBand="1"/>
      </w:tblPr>
      <w:tblGrid>
        <w:gridCol w:w="10664"/>
      </w:tblGrid>
      <w:tr w:rsidR="006E1037" w:rsidTr="006E1037">
        <w:tc>
          <w:tcPr>
            <w:tcW w:w="10664" w:type="dxa"/>
          </w:tcPr>
          <w:p w:rsidR="006E1037" w:rsidRPr="00D7160D" w:rsidRDefault="006E1037" w:rsidP="006E1037">
            <w:pPr>
              <w:widowControl/>
              <w:ind w:firstLineChars="100" w:firstLine="200"/>
              <w:jc w:val="left"/>
              <w:rPr>
                <w:sz w:val="20"/>
                <w:szCs w:val="20"/>
              </w:rPr>
            </w:pPr>
          </w:p>
          <w:p w:rsidR="006E1037" w:rsidRDefault="006E1037" w:rsidP="006E1037">
            <w:pPr>
              <w:jc w:val="left"/>
              <w:rPr>
                <w:sz w:val="20"/>
                <w:szCs w:val="20"/>
              </w:rPr>
            </w:pPr>
            <w:r>
              <w:rPr>
                <w:rFonts w:hint="eastAsia"/>
                <w:sz w:val="20"/>
                <w:szCs w:val="20"/>
              </w:rPr>
              <w:t>＜聖霊の内住＞</w:t>
            </w:r>
          </w:p>
          <w:p w:rsidR="006E1037" w:rsidRDefault="006E1037" w:rsidP="006E1037">
            <w:pPr>
              <w:jc w:val="left"/>
              <w:rPr>
                <w:sz w:val="20"/>
                <w:szCs w:val="20"/>
              </w:rPr>
            </w:pPr>
            <w:r>
              <w:rPr>
                <w:rFonts w:hint="eastAsia"/>
                <w:sz w:val="20"/>
                <w:szCs w:val="20"/>
              </w:rPr>
              <w:t>➢聖霊（三一の神ご自身）が信仰者の内にお住まいになる。</w:t>
            </w:r>
          </w:p>
          <w:p w:rsidR="006E1037" w:rsidRDefault="006E1037" w:rsidP="006E1037">
            <w:pPr>
              <w:autoSpaceDE w:val="0"/>
              <w:autoSpaceDN w:val="0"/>
              <w:adjustRightInd w:val="0"/>
              <w:jc w:val="left"/>
              <w:rPr>
                <w:sz w:val="20"/>
                <w:szCs w:val="20"/>
              </w:rPr>
            </w:pPr>
            <w:r>
              <w:rPr>
                <w:rFonts w:hint="eastAsia"/>
                <w:sz w:val="20"/>
                <w:szCs w:val="20"/>
              </w:rPr>
              <w:t xml:space="preserve">　Ⅱコリ</w:t>
            </w:r>
            <w:r>
              <w:rPr>
                <w:rFonts w:hint="eastAsia"/>
                <w:sz w:val="20"/>
                <w:szCs w:val="20"/>
              </w:rPr>
              <w:t>6:1</w:t>
            </w:r>
            <w:r>
              <w:rPr>
                <w:rFonts w:hint="eastAsia"/>
                <w:sz w:val="20"/>
                <w:szCs w:val="20"/>
              </w:rPr>
              <w:t>「私たちは神と共に働く者（</w:t>
            </w:r>
            <w:r w:rsidRPr="00C10D68">
              <w:rPr>
                <w:rFonts w:ascii="SBL Greek" w:hAnsi="SBL Greek" w:cs="SBL Greek"/>
                <w:kern w:val="0"/>
                <w:sz w:val="28"/>
                <w:szCs w:val="28"/>
                <w:lang w:val="el-GR" w:bidi="he-IL"/>
              </w:rPr>
              <w:t>συνεργέ</w:t>
            </w:r>
            <w:r>
              <w:rPr>
                <w:rFonts w:ascii="SBL Greek" w:hAnsi="SBL Greek" w:cs="SBL Greek"/>
                <w:kern w:val="0"/>
                <w:sz w:val="28"/>
                <w:szCs w:val="28"/>
                <w:lang w:val="el-GR" w:bidi="he-IL"/>
              </w:rPr>
              <w:t>ω</w:t>
            </w:r>
            <w:r>
              <w:rPr>
                <w:rFonts w:hint="eastAsia"/>
                <w:sz w:val="20"/>
                <w:szCs w:val="20"/>
              </w:rPr>
              <w:t>）」</w:t>
            </w:r>
            <w:r>
              <w:rPr>
                <w:rStyle w:val="a6"/>
                <w:sz w:val="20"/>
                <w:szCs w:val="20"/>
              </w:rPr>
              <w:footnoteReference w:id="34"/>
            </w:r>
          </w:p>
          <w:p w:rsidR="006E1037" w:rsidRDefault="00E037FE" w:rsidP="00E037FE">
            <w:pPr>
              <w:autoSpaceDE w:val="0"/>
              <w:autoSpaceDN w:val="0"/>
              <w:adjustRightInd w:val="0"/>
              <w:ind w:firstLineChars="200" w:firstLine="400"/>
              <w:jc w:val="left"/>
              <w:rPr>
                <w:sz w:val="20"/>
                <w:szCs w:val="20"/>
              </w:rPr>
            </w:pPr>
            <w:r>
              <w:rPr>
                <w:rFonts w:hint="eastAsia"/>
                <w:sz w:val="20"/>
                <w:szCs w:val="20"/>
              </w:rPr>
              <w:t>→プロテスタントには難解だが、カトリックには</w:t>
            </w:r>
            <w:proofErr w:type="spellStart"/>
            <w:r>
              <w:rPr>
                <w:rFonts w:hint="eastAsia"/>
                <w:sz w:val="20"/>
                <w:szCs w:val="20"/>
              </w:rPr>
              <w:t>meritus</w:t>
            </w:r>
            <w:proofErr w:type="spellEnd"/>
            <w:r w:rsidR="006E1037">
              <w:rPr>
                <w:rFonts w:hint="eastAsia"/>
                <w:sz w:val="20"/>
                <w:szCs w:val="20"/>
              </w:rPr>
              <w:t>により位置づけが容易にできる。</w:t>
            </w:r>
          </w:p>
          <w:p w:rsidR="006E1037" w:rsidRPr="00C10D68" w:rsidRDefault="006E1037" w:rsidP="006E1037">
            <w:pPr>
              <w:autoSpaceDE w:val="0"/>
              <w:autoSpaceDN w:val="0"/>
              <w:adjustRightInd w:val="0"/>
              <w:ind w:firstLineChars="200" w:firstLine="400"/>
              <w:jc w:val="left"/>
              <w:rPr>
                <w:rFonts w:ascii="SBL Greek" w:hAnsi="SBL Greek" w:cs="SBL Greek"/>
                <w:kern w:val="0"/>
                <w:sz w:val="28"/>
                <w:szCs w:val="28"/>
                <w:lang w:val="el-GR" w:bidi="he-IL"/>
              </w:rPr>
            </w:pPr>
            <w:r>
              <w:rPr>
                <w:rFonts w:hint="eastAsia"/>
                <w:sz w:val="20"/>
                <w:szCs w:val="20"/>
              </w:rPr>
              <w:t xml:space="preserve">　プロテスタントにとっては、聖霊なる神が内住して下さることで、信仰者に働きかけて、御業に参与させる。</w:t>
            </w:r>
          </w:p>
          <w:p w:rsidR="006E1037" w:rsidRDefault="006E1037" w:rsidP="006E1037">
            <w:pPr>
              <w:tabs>
                <w:tab w:val="left" w:pos="2165"/>
              </w:tabs>
              <w:jc w:val="left"/>
              <w:rPr>
                <w:sz w:val="20"/>
                <w:szCs w:val="20"/>
              </w:rPr>
            </w:pPr>
            <w:r>
              <w:rPr>
                <w:rFonts w:hint="eastAsia"/>
                <w:sz w:val="20"/>
                <w:szCs w:val="20"/>
              </w:rPr>
              <w:t xml:space="preserve">　ファン・ルューラーは、聖霊論的に神と人との協働を論じる。</w:t>
            </w:r>
          </w:p>
          <w:p w:rsidR="006E1037" w:rsidRPr="00C10D68" w:rsidRDefault="006E1037" w:rsidP="006E1037">
            <w:pPr>
              <w:tabs>
                <w:tab w:val="left" w:pos="2165"/>
              </w:tabs>
              <w:ind w:firstLineChars="100" w:firstLine="200"/>
              <w:jc w:val="left"/>
              <w:rPr>
                <w:sz w:val="20"/>
                <w:szCs w:val="20"/>
                <w:lang w:val="el-GR"/>
              </w:rPr>
            </w:pPr>
            <w:r>
              <w:rPr>
                <w:rFonts w:hint="eastAsia"/>
                <w:sz w:val="20"/>
                <w:szCs w:val="20"/>
              </w:rPr>
              <w:t xml:space="preserve">※キリスト論的（救済における）神人協働説は退けられる必要がある。　＊救済における一方的恩寵　　　　　</w:t>
            </w:r>
          </w:p>
          <w:p w:rsidR="006E1037" w:rsidRDefault="006E1037" w:rsidP="006E1037">
            <w:pPr>
              <w:jc w:val="left"/>
              <w:rPr>
                <w:sz w:val="20"/>
                <w:szCs w:val="20"/>
                <w:lang w:val="el-GR"/>
              </w:rPr>
            </w:pPr>
            <w:r>
              <w:rPr>
                <w:rFonts w:hint="eastAsia"/>
                <w:sz w:val="20"/>
                <w:szCs w:val="20"/>
                <w:lang w:val="el-GR"/>
              </w:rPr>
              <w:t xml:space="preserve">　　キリスト者の信仰的生は、聖霊の促しにより、聖霊が協力を求める、内住の聖霊との協働作業と位置付けられる。</w:t>
            </w:r>
          </w:p>
          <w:p w:rsidR="006E1037" w:rsidRDefault="006E1037" w:rsidP="006E1037">
            <w:pPr>
              <w:ind w:left="426" w:hangingChars="213" w:hanging="426"/>
              <w:jc w:val="left"/>
              <w:rPr>
                <w:sz w:val="20"/>
                <w:szCs w:val="20"/>
                <w:lang w:val="el-GR"/>
              </w:rPr>
            </w:pPr>
            <w:r>
              <w:rPr>
                <w:rFonts w:hint="eastAsia"/>
                <w:sz w:val="20"/>
                <w:szCs w:val="20"/>
                <w:lang w:val="el-GR"/>
              </w:rPr>
              <w:t xml:space="preserve">　　対比される、バルトの定義「成すべきだが不可能な説教作成において、神に栄光帰すのみ」という理解では、実践神学的な思考と説教作成の実践の余地を見出すことができないのだが、バルトのキリスト論の補足として、</w:t>
            </w:r>
            <w:r>
              <w:rPr>
                <w:rFonts w:hint="eastAsia"/>
                <w:sz w:val="20"/>
                <w:szCs w:val="20"/>
                <w:lang w:val="el-GR"/>
              </w:rPr>
              <w:t>V</w:t>
            </w:r>
            <w:r>
              <w:rPr>
                <w:rFonts w:hint="eastAsia"/>
                <w:sz w:val="20"/>
                <w:szCs w:val="20"/>
                <w:lang w:val="el-GR"/>
              </w:rPr>
              <w:t>・リューラーの聖霊論的相互作用（協働作業）は、実践神学のプラットフォームを提供する重要な理解となる</w:t>
            </w:r>
            <w:r w:rsidR="00FE3B48">
              <w:rPr>
                <w:rStyle w:val="a6"/>
                <w:sz w:val="20"/>
                <w:szCs w:val="20"/>
                <w:lang w:val="el-GR"/>
              </w:rPr>
              <w:footnoteReference w:id="35"/>
            </w:r>
            <w:r>
              <w:rPr>
                <w:rFonts w:hint="eastAsia"/>
                <w:sz w:val="20"/>
                <w:szCs w:val="20"/>
                <w:lang w:val="el-GR"/>
              </w:rPr>
              <w:t>。</w:t>
            </w:r>
          </w:p>
          <w:p w:rsidR="006E1037" w:rsidRDefault="006E1037" w:rsidP="006E1037">
            <w:pPr>
              <w:jc w:val="left"/>
              <w:rPr>
                <w:sz w:val="20"/>
                <w:szCs w:val="20"/>
                <w:lang w:val="el-GR"/>
              </w:rPr>
            </w:pPr>
          </w:p>
          <w:p w:rsidR="006E1037" w:rsidRPr="0024194F" w:rsidRDefault="006E1037" w:rsidP="006E1037">
            <w:pPr>
              <w:jc w:val="left"/>
              <w:rPr>
                <w:sz w:val="20"/>
                <w:szCs w:val="20"/>
                <w:lang w:val="el-GR"/>
              </w:rPr>
            </w:pPr>
            <w:r>
              <w:rPr>
                <w:rFonts w:hint="eastAsia"/>
                <w:sz w:val="20"/>
                <w:szCs w:val="20"/>
                <w:lang w:val="el-GR"/>
              </w:rPr>
              <w:t>＜内住による業と存在の混合＞</w:t>
            </w:r>
          </w:p>
          <w:p w:rsidR="006E1037" w:rsidRDefault="006E1037" w:rsidP="006E1037">
            <w:pPr>
              <w:ind w:left="426" w:hangingChars="213" w:hanging="426"/>
              <w:jc w:val="left"/>
              <w:rPr>
                <w:sz w:val="20"/>
                <w:szCs w:val="20"/>
                <w:lang w:val="el-GR"/>
              </w:rPr>
            </w:pPr>
            <w:r>
              <w:rPr>
                <w:rFonts w:hint="eastAsia"/>
                <w:sz w:val="20"/>
                <w:szCs w:val="20"/>
                <w:lang w:val="el-GR"/>
              </w:rPr>
              <w:t xml:space="preserve">　➢聖霊論的「混合」の概念。キリストの救いの業に人間の業は混ざらないが、聖霊の業には混ざり得る。しかし、聖霊の内住による働きかけでは、神の業と人の業の混合が起こるとされる。</w:t>
            </w:r>
          </w:p>
          <w:p w:rsidR="006E1037" w:rsidRDefault="006E1037" w:rsidP="006E1037">
            <w:pPr>
              <w:ind w:left="426" w:hangingChars="213" w:hanging="426"/>
              <w:jc w:val="left"/>
              <w:rPr>
                <w:sz w:val="20"/>
                <w:szCs w:val="20"/>
                <w:lang w:val="el-GR"/>
              </w:rPr>
            </w:pPr>
            <w:r>
              <w:rPr>
                <w:rFonts w:hint="eastAsia"/>
                <w:sz w:val="20"/>
                <w:szCs w:val="20"/>
                <w:lang w:val="el-GR"/>
              </w:rPr>
              <w:t xml:space="preserve">　➢この混合は、神と人の働きの領域だけではなく、存在において起こる。聖霊におけるキリストの内在というときに、私たちの内に聖霊が混じってくださる。例として、ガラテヤ</w:t>
            </w:r>
            <w:r>
              <w:rPr>
                <w:rFonts w:hint="eastAsia"/>
                <w:sz w:val="20"/>
                <w:szCs w:val="20"/>
                <w:lang w:val="el-GR"/>
              </w:rPr>
              <w:t>2:19-20</w:t>
            </w:r>
            <w:r>
              <w:rPr>
                <w:rStyle w:val="a6"/>
                <w:sz w:val="20"/>
                <w:szCs w:val="20"/>
                <w:lang w:val="el-GR"/>
              </w:rPr>
              <w:footnoteReference w:id="36"/>
            </w:r>
            <w:r>
              <w:rPr>
                <w:rFonts w:hint="eastAsia"/>
                <w:sz w:val="20"/>
                <w:szCs w:val="20"/>
                <w:lang w:val="el-GR"/>
              </w:rPr>
              <w:t>では、キリストが信仰者の内に住まわれ、それによって信仰も生きる</w:t>
            </w:r>
            <w:r>
              <w:rPr>
                <w:rStyle w:val="a6"/>
                <w:sz w:val="20"/>
                <w:szCs w:val="20"/>
                <w:lang w:val="el-GR"/>
              </w:rPr>
              <w:footnoteReference w:id="37"/>
            </w:r>
            <w:r>
              <w:rPr>
                <w:rFonts w:hint="eastAsia"/>
                <w:sz w:val="20"/>
                <w:szCs w:val="20"/>
                <w:lang w:val="el-GR"/>
              </w:rPr>
              <w:t xml:space="preserve">。　</w:t>
            </w:r>
          </w:p>
          <w:p w:rsidR="006E1037" w:rsidRDefault="006E1037" w:rsidP="006E1037">
            <w:pPr>
              <w:widowControl/>
              <w:ind w:left="426" w:hangingChars="213" w:hanging="426"/>
              <w:jc w:val="left"/>
              <w:rPr>
                <w:sz w:val="20"/>
                <w:szCs w:val="20"/>
                <w:lang w:val="el-GR"/>
              </w:rPr>
            </w:pPr>
            <w:r>
              <w:rPr>
                <w:rFonts w:hint="eastAsia"/>
                <w:sz w:val="20"/>
                <w:szCs w:val="20"/>
                <w:lang w:val="el-GR"/>
              </w:rPr>
              <w:t xml:space="preserve">　➢このような聖霊の内住による、業と存在による混合（或いは一体化）という生命的な参与において、人間の説教作業において、説教者による人間の言葉が神の言葉として語り、聞かれるということが可能となる。</w:t>
            </w:r>
          </w:p>
          <w:p w:rsidR="006E1037" w:rsidRDefault="006E1037" w:rsidP="006E1037">
            <w:pPr>
              <w:ind w:left="426" w:hangingChars="213" w:hanging="426"/>
              <w:jc w:val="left"/>
              <w:rPr>
                <w:sz w:val="20"/>
                <w:szCs w:val="20"/>
                <w:lang w:val="el-GR"/>
              </w:rPr>
            </w:pPr>
          </w:p>
          <w:p w:rsidR="006E1037" w:rsidRPr="00E037FE" w:rsidRDefault="006E1037" w:rsidP="00E037FE">
            <w:pPr>
              <w:ind w:left="426" w:hangingChars="213" w:hanging="426"/>
              <w:jc w:val="left"/>
              <w:rPr>
                <w:sz w:val="20"/>
                <w:szCs w:val="20"/>
                <w:lang w:val="el-GR"/>
              </w:rPr>
            </w:pPr>
            <w:r>
              <w:rPr>
                <w:rFonts w:hint="eastAsia"/>
                <w:sz w:val="20"/>
                <w:szCs w:val="20"/>
                <w:lang w:val="el-GR"/>
              </w:rPr>
              <w:t xml:space="preserve">　➢しかし「神律性（</w:t>
            </w:r>
            <w:r>
              <w:rPr>
                <w:rFonts w:hint="eastAsia"/>
                <w:sz w:val="20"/>
                <w:szCs w:val="20"/>
                <w:lang w:val="el-GR"/>
              </w:rPr>
              <w:t>Theonome</w:t>
            </w:r>
            <w:r>
              <w:rPr>
                <w:rFonts w:hint="eastAsia"/>
                <w:sz w:val="20"/>
                <w:szCs w:val="20"/>
                <w:lang w:val="el-GR"/>
              </w:rPr>
              <w:t>）」は重要であり、聖霊の働きかけがイニシアティヴを持ち、それゆえに御言葉との関わりの特質は、「受動的能動性」となると言える。</w:t>
            </w:r>
          </w:p>
        </w:tc>
      </w:tr>
    </w:tbl>
    <w:p w:rsidR="00E037FE" w:rsidRDefault="00E037FE" w:rsidP="00FE3B48">
      <w:pPr>
        <w:widowControl/>
        <w:jc w:val="left"/>
        <w:rPr>
          <w:sz w:val="20"/>
          <w:szCs w:val="20"/>
        </w:rPr>
      </w:pPr>
    </w:p>
    <w:p w:rsidR="00E037FE" w:rsidRDefault="00E037FE">
      <w:pPr>
        <w:widowControl/>
        <w:jc w:val="left"/>
        <w:rPr>
          <w:sz w:val="20"/>
          <w:szCs w:val="20"/>
        </w:rPr>
      </w:pPr>
    </w:p>
    <w:p w:rsidR="00896E4E" w:rsidRDefault="00896E4E" w:rsidP="00E037FE">
      <w:pPr>
        <w:widowControl/>
        <w:jc w:val="left"/>
        <w:rPr>
          <w:sz w:val="20"/>
          <w:szCs w:val="20"/>
        </w:rPr>
      </w:pPr>
      <w:r>
        <w:rPr>
          <w:rFonts w:hint="eastAsia"/>
          <w:sz w:val="20"/>
          <w:szCs w:val="20"/>
        </w:rPr>
        <w:t>資料）ファン・ルーラーの聖霊論</w:t>
      </w:r>
      <w:r w:rsidR="00E037FE">
        <w:rPr>
          <w:rFonts w:hint="eastAsia"/>
          <w:sz w:val="20"/>
          <w:szCs w:val="20"/>
        </w:rPr>
        <w:t>「われ聖霊を信ず」</w:t>
      </w:r>
    </w:p>
    <w:p w:rsidR="00D7160D" w:rsidRDefault="00D7160D" w:rsidP="00ED047C">
      <w:pPr>
        <w:widowControl/>
        <w:jc w:val="left"/>
        <w:rPr>
          <w:sz w:val="20"/>
          <w:szCs w:val="20"/>
        </w:rPr>
      </w:pPr>
      <w:r>
        <w:rPr>
          <w:rFonts w:hint="eastAsia"/>
          <w:sz w:val="20"/>
          <w:szCs w:val="20"/>
        </w:rPr>
        <w:t xml:space="preserve">　ファン・リューラーの「神律的相互作用」という概念が重要であるということを、繰り返し聞いていたにもかかわらず、不勉強にも一度も丁寧に文献にあたろうとしてこなかった。</w:t>
      </w:r>
      <w:r w:rsidR="00ED047C">
        <w:rPr>
          <w:rFonts w:hint="eastAsia"/>
          <w:sz w:val="20"/>
          <w:szCs w:val="20"/>
        </w:rPr>
        <w:t>この機会に</w:t>
      </w:r>
      <w:r>
        <w:rPr>
          <w:rFonts w:hint="eastAsia"/>
          <w:sz w:val="20"/>
          <w:szCs w:val="20"/>
        </w:rPr>
        <w:t>、文献を探し始め</w:t>
      </w:r>
      <w:r w:rsidR="00ED047C">
        <w:rPr>
          <w:rFonts w:hint="eastAsia"/>
          <w:sz w:val="20"/>
          <w:szCs w:val="20"/>
        </w:rPr>
        <w:t>たが、</w:t>
      </w:r>
      <w:r w:rsidR="00D755D8">
        <w:rPr>
          <w:rFonts w:hint="eastAsia"/>
          <w:sz w:val="20"/>
          <w:szCs w:val="20"/>
        </w:rPr>
        <w:t>日本語で</w:t>
      </w:r>
      <w:r w:rsidR="00ED047C">
        <w:rPr>
          <w:rFonts w:hint="eastAsia"/>
          <w:sz w:val="20"/>
          <w:szCs w:val="20"/>
        </w:rPr>
        <w:t>の</w:t>
      </w:r>
      <w:r>
        <w:rPr>
          <w:rFonts w:hint="eastAsia"/>
          <w:sz w:val="20"/>
          <w:szCs w:val="20"/>
        </w:rPr>
        <w:t>V</w:t>
      </w:r>
      <w:r>
        <w:rPr>
          <w:rFonts w:hint="eastAsia"/>
          <w:sz w:val="20"/>
          <w:szCs w:val="20"/>
        </w:rPr>
        <w:t>・リューラーの資料は</w:t>
      </w:r>
      <w:r w:rsidR="00ED047C">
        <w:rPr>
          <w:rFonts w:hint="eastAsia"/>
          <w:sz w:val="20"/>
          <w:szCs w:val="20"/>
        </w:rPr>
        <w:t>少ない</w:t>
      </w:r>
      <w:r>
        <w:rPr>
          <w:rFonts w:hint="eastAsia"/>
          <w:sz w:val="20"/>
          <w:szCs w:val="20"/>
        </w:rPr>
        <w:t>。</w:t>
      </w:r>
      <w:r w:rsidR="00D755D8">
        <w:rPr>
          <w:rFonts w:hint="eastAsia"/>
          <w:sz w:val="20"/>
          <w:szCs w:val="20"/>
        </w:rPr>
        <w:t>彼の著作は、基本的にはオランダ語で</w:t>
      </w:r>
      <w:r w:rsidR="00ED047C">
        <w:rPr>
          <w:rFonts w:hint="eastAsia"/>
          <w:sz w:val="20"/>
          <w:szCs w:val="20"/>
        </w:rPr>
        <w:t>記述</w:t>
      </w:r>
      <w:r w:rsidR="00D755D8">
        <w:rPr>
          <w:rFonts w:hint="eastAsia"/>
          <w:sz w:val="20"/>
          <w:szCs w:val="20"/>
        </w:rPr>
        <w:t>され、英訳も僅か</w:t>
      </w:r>
      <w:r w:rsidR="00ED047C">
        <w:rPr>
          <w:rFonts w:hint="eastAsia"/>
          <w:sz w:val="20"/>
          <w:szCs w:val="20"/>
        </w:rPr>
        <w:t>に</w:t>
      </w:r>
      <w:r w:rsidR="00E037FE">
        <w:rPr>
          <w:rFonts w:hint="eastAsia"/>
          <w:sz w:val="20"/>
          <w:szCs w:val="20"/>
        </w:rPr>
        <w:t>古い</w:t>
      </w:r>
      <w:r w:rsidR="00D755D8">
        <w:rPr>
          <w:rFonts w:hint="eastAsia"/>
          <w:sz w:val="20"/>
          <w:szCs w:val="20"/>
        </w:rPr>
        <w:t>翻訳で</w:t>
      </w:r>
      <w:r w:rsidR="00E037FE">
        <w:rPr>
          <w:rFonts w:hint="eastAsia"/>
          <w:sz w:val="20"/>
          <w:szCs w:val="20"/>
        </w:rPr>
        <w:t>旧約聖書に関する書物</w:t>
      </w:r>
      <w:r w:rsidR="00D755D8">
        <w:rPr>
          <w:rFonts w:hint="eastAsia"/>
          <w:sz w:val="20"/>
          <w:szCs w:val="20"/>
        </w:rPr>
        <w:t>（</w:t>
      </w:r>
      <w:r w:rsidR="00E037FE">
        <w:rPr>
          <w:rFonts w:hint="eastAsia"/>
          <w:sz w:val="20"/>
          <w:szCs w:val="20"/>
        </w:rPr>
        <w:t>『</w:t>
      </w:r>
      <w:r w:rsidR="00E037FE" w:rsidRPr="00E037FE">
        <w:rPr>
          <w:sz w:val="20"/>
          <w:szCs w:val="20"/>
        </w:rPr>
        <w:t>The Christian Church and the Old Testament</w:t>
      </w:r>
      <w:r w:rsidR="00E037FE">
        <w:rPr>
          <w:rFonts w:hint="eastAsia"/>
          <w:sz w:val="20"/>
          <w:szCs w:val="20"/>
        </w:rPr>
        <w:t>』</w:t>
      </w:r>
      <w:r w:rsidR="00D755D8">
        <w:rPr>
          <w:rFonts w:hint="eastAsia"/>
          <w:sz w:val="20"/>
          <w:szCs w:val="20"/>
        </w:rPr>
        <w:t>）</w:t>
      </w:r>
      <w:r w:rsidR="00E037FE">
        <w:rPr>
          <w:rStyle w:val="a6"/>
          <w:sz w:val="20"/>
          <w:szCs w:val="20"/>
        </w:rPr>
        <w:footnoteReference w:id="38"/>
      </w:r>
      <w:r w:rsidR="00D755D8">
        <w:rPr>
          <w:rFonts w:hint="eastAsia"/>
          <w:sz w:val="20"/>
          <w:szCs w:val="20"/>
        </w:rPr>
        <w:t>が</w:t>
      </w:r>
      <w:r w:rsidR="00ED047C">
        <w:rPr>
          <w:rFonts w:hint="eastAsia"/>
          <w:sz w:val="20"/>
          <w:szCs w:val="20"/>
        </w:rPr>
        <w:t>僅かに出版されている</w:t>
      </w:r>
      <w:r w:rsidR="00D755D8">
        <w:rPr>
          <w:rFonts w:hint="eastAsia"/>
          <w:sz w:val="20"/>
          <w:szCs w:val="20"/>
        </w:rPr>
        <w:t>が、それ</w:t>
      </w:r>
      <w:r w:rsidR="00ED047C">
        <w:rPr>
          <w:rFonts w:hint="eastAsia"/>
          <w:sz w:val="20"/>
          <w:szCs w:val="20"/>
        </w:rPr>
        <w:t>ら</w:t>
      </w:r>
      <w:r w:rsidR="00D755D8">
        <w:rPr>
          <w:rFonts w:hint="eastAsia"/>
          <w:sz w:val="20"/>
          <w:szCs w:val="20"/>
        </w:rPr>
        <w:t>は聖霊論の領域のものではない。</w:t>
      </w:r>
      <w:r>
        <w:rPr>
          <w:rFonts w:hint="eastAsia"/>
          <w:sz w:val="20"/>
          <w:szCs w:val="20"/>
        </w:rPr>
        <w:t>邦訳</w:t>
      </w:r>
      <w:r w:rsidR="00ED047C">
        <w:rPr>
          <w:rFonts w:hint="eastAsia"/>
          <w:sz w:val="20"/>
          <w:szCs w:val="20"/>
        </w:rPr>
        <w:t>で</w:t>
      </w:r>
      <w:r>
        <w:rPr>
          <w:rFonts w:hint="eastAsia"/>
          <w:sz w:val="20"/>
          <w:szCs w:val="20"/>
        </w:rPr>
        <w:t>見つけられた</w:t>
      </w:r>
      <w:r w:rsidR="00ED047C">
        <w:rPr>
          <w:rFonts w:hint="eastAsia"/>
          <w:sz w:val="20"/>
          <w:szCs w:val="20"/>
        </w:rPr>
        <w:t>V</w:t>
      </w:r>
      <w:r w:rsidR="00ED047C">
        <w:rPr>
          <w:rFonts w:hint="eastAsia"/>
          <w:sz w:val="20"/>
          <w:szCs w:val="20"/>
        </w:rPr>
        <w:t>・リューラーの書物は</w:t>
      </w:r>
      <w:r>
        <w:rPr>
          <w:rFonts w:hint="eastAsia"/>
          <w:sz w:val="20"/>
          <w:szCs w:val="20"/>
        </w:rPr>
        <w:t>、『キリスト者は何を信じているか』</w:t>
      </w:r>
      <w:r w:rsidR="00962B49">
        <w:rPr>
          <w:rFonts w:hint="eastAsia"/>
          <w:sz w:val="20"/>
          <w:szCs w:val="20"/>
        </w:rPr>
        <w:t>という、ラジオ放送</w:t>
      </w:r>
      <w:r w:rsidR="006E1037">
        <w:rPr>
          <w:rFonts w:hint="eastAsia"/>
          <w:sz w:val="20"/>
          <w:szCs w:val="20"/>
        </w:rPr>
        <w:t>（</w:t>
      </w:r>
      <w:r w:rsidR="006E1037">
        <w:rPr>
          <w:rFonts w:hint="eastAsia"/>
          <w:sz w:val="20"/>
          <w:szCs w:val="20"/>
        </w:rPr>
        <w:t>1966</w:t>
      </w:r>
      <w:r w:rsidR="006E1037">
        <w:rPr>
          <w:rFonts w:hint="eastAsia"/>
          <w:sz w:val="20"/>
          <w:szCs w:val="20"/>
        </w:rPr>
        <w:t>～</w:t>
      </w:r>
      <w:r w:rsidR="006E1037">
        <w:rPr>
          <w:rFonts w:hint="eastAsia"/>
          <w:sz w:val="20"/>
          <w:szCs w:val="20"/>
        </w:rPr>
        <w:t>1968</w:t>
      </w:r>
      <w:r w:rsidR="006E1037">
        <w:rPr>
          <w:rFonts w:hint="eastAsia"/>
          <w:sz w:val="20"/>
          <w:szCs w:val="20"/>
        </w:rPr>
        <w:t>年）</w:t>
      </w:r>
      <w:r w:rsidR="00962B49">
        <w:rPr>
          <w:rFonts w:hint="eastAsia"/>
          <w:sz w:val="20"/>
          <w:szCs w:val="20"/>
        </w:rPr>
        <w:t>で語られた使徒信条の講解</w:t>
      </w:r>
      <w:r w:rsidR="00ED047C">
        <w:rPr>
          <w:rFonts w:hint="eastAsia"/>
          <w:sz w:val="20"/>
          <w:szCs w:val="20"/>
        </w:rPr>
        <w:t>を資料として紹介する</w:t>
      </w:r>
      <w:r w:rsidR="00962B49">
        <w:rPr>
          <w:rFonts w:hint="eastAsia"/>
          <w:sz w:val="20"/>
          <w:szCs w:val="20"/>
        </w:rPr>
        <w:t>。</w:t>
      </w:r>
    </w:p>
    <w:p w:rsidR="00962B49" w:rsidRDefault="00962B49" w:rsidP="00ED047C">
      <w:pPr>
        <w:widowControl/>
        <w:jc w:val="left"/>
        <w:rPr>
          <w:sz w:val="20"/>
          <w:szCs w:val="20"/>
        </w:rPr>
      </w:pPr>
      <w:r>
        <w:rPr>
          <w:rFonts w:hint="eastAsia"/>
          <w:sz w:val="20"/>
          <w:szCs w:val="20"/>
        </w:rPr>
        <w:t xml:space="preserve">　</w:t>
      </w:r>
      <w:r w:rsidR="00ED047C">
        <w:rPr>
          <w:rFonts w:hint="eastAsia"/>
          <w:sz w:val="20"/>
          <w:szCs w:val="20"/>
        </w:rPr>
        <w:t>下の資料は</w:t>
      </w:r>
      <w:r>
        <w:rPr>
          <w:rFonts w:hint="eastAsia"/>
          <w:sz w:val="20"/>
          <w:szCs w:val="20"/>
        </w:rPr>
        <w:t>「われは聖霊を信ず」</w:t>
      </w:r>
      <w:r w:rsidR="00ED047C">
        <w:rPr>
          <w:rStyle w:val="a6"/>
          <w:sz w:val="20"/>
          <w:szCs w:val="20"/>
        </w:rPr>
        <w:footnoteReference w:id="39"/>
      </w:r>
      <w:r>
        <w:rPr>
          <w:rFonts w:hint="eastAsia"/>
          <w:sz w:val="20"/>
          <w:szCs w:val="20"/>
        </w:rPr>
        <w:t>の部分を抜粋で、</w:t>
      </w:r>
      <w:r w:rsidR="00ED047C">
        <w:rPr>
          <w:rFonts w:hint="eastAsia"/>
          <w:sz w:val="20"/>
          <w:szCs w:val="20"/>
        </w:rPr>
        <w:t>前述した</w:t>
      </w:r>
      <w:r w:rsidR="00ED047C">
        <w:rPr>
          <w:rFonts w:hint="eastAsia"/>
          <w:sz w:val="20"/>
          <w:szCs w:val="20"/>
        </w:rPr>
        <w:t>V</w:t>
      </w:r>
      <w:r w:rsidR="00ED047C">
        <w:rPr>
          <w:rFonts w:hint="eastAsia"/>
          <w:sz w:val="20"/>
          <w:szCs w:val="20"/>
        </w:rPr>
        <w:t>・リューラーの聖霊論の中心的要素がよく現れているだけでなく、ラジオ講話として語られたメッセージ性が強く、彼が豊かな説教者でもあることを感じ取ることができる。</w:t>
      </w:r>
      <w:r>
        <w:rPr>
          <w:rFonts w:hint="eastAsia"/>
          <w:sz w:val="20"/>
          <w:szCs w:val="20"/>
        </w:rPr>
        <w:t>近藤勝彦は、</w:t>
      </w:r>
      <w:r w:rsidR="00FE3B48">
        <w:rPr>
          <w:rFonts w:hint="eastAsia"/>
          <w:sz w:val="20"/>
          <w:szCs w:val="20"/>
        </w:rPr>
        <w:t>V</w:t>
      </w:r>
      <w:r w:rsidR="00FE3B48">
        <w:rPr>
          <w:rFonts w:hint="eastAsia"/>
          <w:sz w:val="20"/>
          <w:szCs w:val="20"/>
        </w:rPr>
        <w:t>・リューラーについて「彼は福音主義の教授（</w:t>
      </w:r>
      <w:r w:rsidR="00FE3B48">
        <w:rPr>
          <w:rFonts w:hint="eastAsia"/>
          <w:sz w:val="20"/>
          <w:szCs w:val="20"/>
        </w:rPr>
        <w:t>pro-</w:t>
      </w:r>
      <w:proofErr w:type="spellStart"/>
      <w:r w:rsidR="00FE3B48">
        <w:rPr>
          <w:rFonts w:hint="eastAsia"/>
          <w:sz w:val="20"/>
          <w:szCs w:val="20"/>
        </w:rPr>
        <w:t>fessor</w:t>
      </w:r>
      <w:proofErr w:type="spellEnd"/>
      <w:r w:rsidR="00FE3B48">
        <w:rPr>
          <w:rFonts w:hint="eastAsia"/>
          <w:sz w:val="20"/>
          <w:szCs w:val="20"/>
        </w:rPr>
        <w:t>＝告白者）として、彼の教会に奉仕することを意識しつつ大学教授の職を務めたが、そうした職務と並んで彼は特別な喜びを持ってその福音宣教に献身した」と語</w:t>
      </w:r>
      <w:r w:rsidR="00ED047C">
        <w:rPr>
          <w:rFonts w:hint="eastAsia"/>
          <w:sz w:val="20"/>
          <w:szCs w:val="20"/>
        </w:rPr>
        <w:t>ってい</w:t>
      </w:r>
      <w:r w:rsidR="00FE3B48">
        <w:rPr>
          <w:rFonts w:hint="eastAsia"/>
          <w:sz w:val="20"/>
          <w:szCs w:val="20"/>
        </w:rPr>
        <w:t>る</w:t>
      </w:r>
      <w:r w:rsidR="00FE3B48">
        <w:rPr>
          <w:rStyle w:val="a6"/>
          <w:sz w:val="20"/>
          <w:szCs w:val="20"/>
        </w:rPr>
        <w:footnoteReference w:id="40"/>
      </w:r>
      <w:r w:rsidR="00FE3B48">
        <w:rPr>
          <w:rFonts w:hint="eastAsia"/>
          <w:sz w:val="20"/>
          <w:szCs w:val="20"/>
        </w:rPr>
        <w:t>。</w:t>
      </w:r>
    </w:p>
    <w:p w:rsidR="00D755D8" w:rsidRPr="00ED047C" w:rsidRDefault="00D755D8" w:rsidP="00D755D8">
      <w:pPr>
        <w:widowControl/>
        <w:jc w:val="left"/>
        <w:rPr>
          <w:sz w:val="20"/>
          <w:szCs w:val="20"/>
        </w:rPr>
      </w:pPr>
    </w:p>
    <w:tbl>
      <w:tblPr>
        <w:tblStyle w:val="a3"/>
        <w:tblW w:w="0" w:type="auto"/>
        <w:tblLook w:val="04A0" w:firstRow="1" w:lastRow="0" w:firstColumn="1" w:lastColumn="0" w:noHBand="0" w:noVBand="1"/>
      </w:tblPr>
      <w:tblGrid>
        <w:gridCol w:w="10664"/>
      </w:tblGrid>
      <w:tr w:rsidR="00896E4E" w:rsidTr="00001EFF">
        <w:tc>
          <w:tcPr>
            <w:tcW w:w="10664" w:type="dxa"/>
          </w:tcPr>
          <w:p w:rsidR="00896E4E" w:rsidRDefault="00896E4E" w:rsidP="00001EFF">
            <w:pPr>
              <w:widowControl/>
              <w:jc w:val="left"/>
              <w:rPr>
                <w:sz w:val="19"/>
                <w:szCs w:val="19"/>
              </w:rPr>
            </w:pPr>
            <w:r w:rsidRPr="00124B83">
              <w:rPr>
                <w:rFonts w:hint="eastAsia"/>
                <w:sz w:val="19"/>
                <w:szCs w:val="19"/>
              </w:rPr>
              <w:t xml:space="preserve">　私たちは次の基本的な考えを前面に立てるのがよいでしょう。それは、聖霊は神であり、しかも私たちの内に住まわれる神である、という考えです。私たちはこれにただちに三つのより詳しい規程を</w:t>
            </w:r>
            <w:r>
              <w:rPr>
                <w:rFonts w:hint="eastAsia"/>
                <w:sz w:val="19"/>
                <w:szCs w:val="19"/>
              </w:rPr>
              <w:t>付け加えなければなりません。第一には、その際ただ単に神についての何かが問題なのではない、つまりただまったく人間や想像された現実そのものの中にある神的なものについて問題にしているのではないという規定です。むしろ重要なのは神ご自身であり、私たちの内に住む全体的な神です。このことが使徒信条のこの部分に偉大なものをもたらしています。私たちはキリスト者としてほかでもないこのことを、つまりイエス・キリストの父なる神はご自身の聖霊を通して私たちの内に住まわれることを信じているのです。</w:t>
            </w:r>
          </w:p>
          <w:p w:rsidR="00896E4E" w:rsidRPr="00124B83" w:rsidRDefault="00896E4E" w:rsidP="00001EFF">
            <w:pPr>
              <w:widowControl/>
              <w:jc w:val="left"/>
              <w:rPr>
                <w:sz w:val="19"/>
                <w:szCs w:val="19"/>
              </w:rPr>
            </w:pPr>
            <w:r>
              <w:rPr>
                <w:rFonts w:hint="eastAsia"/>
                <w:sz w:val="19"/>
                <w:szCs w:val="19"/>
              </w:rPr>
              <w:t xml:space="preserve">　第二番目に、ここでただちに注意されなければならないことは、この内住は本当に内へと住まわれるということです。神が私たちのところに住まいを選び取られるのです。その際、神は神ご自身でいたまい、そして私たちはいつまでも私たち自身です。神と私たちはひとつにはなりません。両者は永遠にわたって二つであり、また二つであり続けます。神は御霊を通して私たちの内に住み来られ、そのことが霊と肉との闘いを呼び起こします。</w:t>
            </w:r>
          </w:p>
          <w:p w:rsidR="00896E4E" w:rsidRPr="00124B83" w:rsidRDefault="00896E4E" w:rsidP="00001EFF">
            <w:pPr>
              <w:widowControl/>
              <w:jc w:val="left"/>
              <w:rPr>
                <w:sz w:val="19"/>
                <w:szCs w:val="19"/>
              </w:rPr>
            </w:pPr>
            <w:r>
              <w:rPr>
                <w:rFonts w:hint="eastAsia"/>
                <w:sz w:val="19"/>
                <w:szCs w:val="19"/>
              </w:rPr>
              <w:t xml:space="preserve">　第三に…聖霊なる神は単純に人間の内面に住まわれるのではありません…聖書は、人間における御霊の内住によって、特にまた体のことを考えています。キリストにある人びとにおいては、私たちの体は聖霊の宮であてよいし、またそうあるべきです（Ⅰコリ六・一九～二〇）。そして、聖霊は私たちの死ぬべき体を生かしてくださる方です（ローマ八・一一）…聖霊はまたキリストの体である教会にも、いやまさに可視的な教会にも住まわれます。そしてそこからまた聖霊の作用、諸民族や諸文化の中への作用が起こり、それらの中で福音が宣べ伝えられます。</w:t>
            </w:r>
          </w:p>
          <w:p w:rsidR="00896E4E" w:rsidRDefault="00896E4E" w:rsidP="00001EFF">
            <w:pPr>
              <w:widowControl/>
              <w:jc w:val="left"/>
              <w:rPr>
                <w:sz w:val="20"/>
                <w:szCs w:val="20"/>
              </w:rPr>
            </w:pPr>
            <w:r>
              <w:rPr>
                <w:rFonts w:hint="eastAsia"/>
                <w:sz w:val="20"/>
                <w:szCs w:val="20"/>
              </w:rPr>
              <w:t xml:space="preserve">　私たちにおける聖霊のこの内住は、今や私たちにおける神の単なる滞在と休息でしょうか。それは疑いもなくそういうことでもあります。私たちは聖霊なる神の住まわれる所であり、そこに神は低く降りてこられたのです。…しかし他方ではまた、神にとってもその住まいはその活動の出発点であると言わなければなりません。御霊はただ私たちの内に住むだけではありません。御霊は私たちから出ていって、私たちを通し、私たちの周辺に作用します</w:t>
            </w:r>
            <w:r w:rsidR="00DB4A8D">
              <w:rPr>
                <w:rStyle w:val="a6"/>
                <w:sz w:val="20"/>
                <w:szCs w:val="20"/>
              </w:rPr>
              <w:footnoteReference w:id="41"/>
            </w:r>
            <w:r>
              <w:rPr>
                <w:rFonts w:hint="eastAsia"/>
                <w:sz w:val="20"/>
                <w:szCs w:val="20"/>
              </w:rPr>
              <w:t>。</w:t>
            </w:r>
          </w:p>
          <w:p w:rsidR="00896E4E" w:rsidRDefault="00896E4E" w:rsidP="00001EFF">
            <w:pPr>
              <w:widowControl/>
              <w:jc w:val="left"/>
              <w:rPr>
                <w:sz w:val="20"/>
                <w:szCs w:val="20"/>
              </w:rPr>
            </w:pPr>
            <w:r>
              <w:rPr>
                <w:rFonts w:hint="eastAsia"/>
                <w:sz w:val="20"/>
                <w:szCs w:val="20"/>
              </w:rPr>
              <w:t xml:space="preserve">　聖霊はそれでは何をするのでしょうか。…聖霊の働きの最も深い内的核心を語ることになります。それは、聖霊は人間に触れる、つまり福音が聞かれる中で、聖霊はキリストと私たちの接触を打ち立てるということです。…</w:t>
            </w:r>
            <w:r w:rsidR="00001EFF">
              <w:rPr>
                <w:rFonts w:hint="eastAsia"/>
                <w:sz w:val="20"/>
                <w:szCs w:val="20"/>
              </w:rPr>
              <w:t>神はご自身の全能の恵みという魔法の杖をもってするように、</w:t>
            </w:r>
            <w:r>
              <w:rPr>
                <w:rFonts w:hint="eastAsia"/>
                <w:sz w:val="20"/>
                <w:szCs w:val="20"/>
              </w:rPr>
              <w:t>聖霊を通して私たちの深みに触れられます。そして神は、私たちを見捨てられ絶望している状態から、救われた状態へと置き換え、まさにキリストにあて贖われた罪人の状態に</w:t>
            </w:r>
            <w:r>
              <w:rPr>
                <w:rFonts w:hint="eastAsia"/>
                <w:sz w:val="20"/>
                <w:szCs w:val="20"/>
              </w:rPr>
              <w:lastRenderedPageBreak/>
              <w:t>移します。この罪人たちは今や神の子たちになります。神は私たちに信仰と愛を贈り、また神とその御国に対する生ける希望を贈ってくださいます</w:t>
            </w:r>
            <w:r w:rsidR="00001EFF">
              <w:rPr>
                <w:rFonts w:hint="eastAsia"/>
                <w:sz w:val="20"/>
                <w:szCs w:val="20"/>
              </w:rPr>
              <w:t>。…それは不思議な経験であって、ただ単に初めての回心の経験だけでなく、私たちキリスト者としての生涯全体の経験なのです。それはちょうど一人の男性が一人の女性を愛するようになるときと同じです。ある人にとっては、それは最初に会ったときの愛です。他の人の場合は、次第に愛するようになって行きます。私たちが前者あるいは後者の方法でキリストのものになるのは、そしてそれによって神の子たちになるのは、聖霊の不可解な働きです。聖霊はこのようにキリストのもの、神の子とされたことを、私たちに信仰を通してまったく確信させます</w:t>
            </w:r>
            <w:r w:rsidR="00DB4A8D">
              <w:rPr>
                <w:rStyle w:val="a6"/>
                <w:sz w:val="20"/>
                <w:szCs w:val="20"/>
              </w:rPr>
              <w:footnoteReference w:id="42"/>
            </w:r>
            <w:r w:rsidR="00001EFF">
              <w:rPr>
                <w:rFonts w:hint="eastAsia"/>
                <w:sz w:val="20"/>
                <w:szCs w:val="20"/>
              </w:rPr>
              <w:t>。</w:t>
            </w:r>
          </w:p>
          <w:p w:rsidR="00001EFF" w:rsidRDefault="00001EFF" w:rsidP="00001EFF">
            <w:pPr>
              <w:widowControl/>
              <w:jc w:val="left"/>
              <w:rPr>
                <w:sz w:val="20"/>
                <w:szCs w:val="20"/>
              </w:rPr>
            </w:pPr>
            <w:r>
              <w:rPr>
                <w:rFonts w:hint="eastAsia"/>
                <w:sz w:val="20"/>
                <w:szCs w:val="20"/>
              </w:rPr>
              <w:t xml:space="preserve">　これが聖霊の働きの核心です。この働きにはもちろんいくつかのことが先行しますし、またいくつかのことが後続します。聖霊がその魔法の杖、つまり福音によって私たちの心に通路を用意するとき、それは主の御霊によって働かれた神の言葉があることを、またその御言葉が私に宣べ伝えられることを前提とします。このことに狭隘の基礎づけと奉仕とが関連します。教会はまさしく聖霊から神の言葉を通して生まれたのです。カルヴァンが古代教会の教父たちとともに好んで語ったように、教会はある意味でキリスト者である「私たちすべての者の母」であって、そこで私たちは聖霊を通して神の子に造られ、また生み出されます。</w:t>
            </w:r>
          </w:p>
          <w:p w:rsidR="00896E4E" w:rsidRDefault="00001EFF" w:rsidP="00001EFF">
            <w:pPr>
              <w:widowControl/>
              <w:jc w:val="left"/>
              <w:rPr>
                <w:sz w:val="20"/>
                <w:szCs w:val="20"/>
              </w:rPr>
            </w:pPr>
            <w:r>
              <w:rPr>
                <w:rFonts w:hint="eastAsia"/>
                <w:sz w:val="20"/>
                <w:szCs w:val="20"/>
              </w:rPr>
              <w:t xml:space="preserve">　聖霊はまた、御言葉と信仰から生まれた教会の信仰告白において、また教会の頌歌、賛美歌、そしてその典礼において、ある意味で教会の伝統を造り出しています。教会を通して聖霊は、地上の諸国民の間でこの世の終わりまで働きます。聖霊の働きは神の永遠の恵みの選びが続く力の場です。その選びの起源と原型は、イスラエルの民の中にあって、私たちの眼前に目に見える仕方であります。イスラエル</w:t>
            </w:r>
            <w:r w:rsidR="00B2720A">
              <w:rPr>
                <w:rFonts w:hint="eastAsia"/>
                <w:sz w:val="20"/>
                <w:szCs w:val="20"/>
              </w:rPr>
              <w:t>は、神とまた世界も含めた人間の一つの特別な認識を御霊を通して受け取りました。その認識は、旧約聖書の中に書きとめられ、さらに新約聖書における使徒たちのキリスト証言の中へと継続され、そして完成されます。</w:t>
            </w:r>
          </w:p>
          <w:p w:rsidR="00B2720A" w:rsidRDefault="00B2720A" w:rsidP="00001EFF">
            <w:pPr>
              <w:widowControl/>
              <w:jc w:val="left"/>
              <w:rPr>
                <w:sz w:val="20"/>
                <w:szCs w:val="20"/>
              </w:rPr>
            </w:pPr>
            <w:r>
              <w:rPr>
                <w:rFonts w:hint="eastAsia"/>
                <w:sz w:val="20"/>
                <w:szCs w:val="20"/>
              </w:rPr>
              <w:t xml:space="preserve">　これらすべてが、私たちに対する神の御霊の固有な働きに先行しています</w:t>
            </w:r>
            <w:r>
              <w:rPr>
                <w:rStyle w:val="a6"/>
                <w:sz w:val="20"/>
                <w:szCs w:val="20"/>
              </w:rPr>
              <w:footnoteReference w:id="43"/>
            </w:r>
            <w:r>
              <w:rPr>
                <w:rFonts w:hint="eastAsia"/>
                <w:sz w:val="20"/>
                <w:szCs w:val="20"/>
              </w:rPr>
              <w:t>。聖霊の働きは、聖霊が私たちの心に入ることで初めて始まるのではありません。それはイスラエルに対する、また神の教会に対する、そしてこの世界に対する、そしてこの世界に対する神の救済行為の、あの外的なプロセス全体の中に始まっています。そこから、特にその教会における主の御言葉と聖礼典を通して、聖霊は私たちの生と全実存の中に入ってきます。そうです。全く個人的に私の中にも入ってきます。</w:t>
            </w:r>
          </w:p>
          <w:p w:rsidR="00B2720A" w:rsidRDefault="00B2720A" w:rsidP="00B2720A">
            <w:pPr>
              <w:widowControl/>
              <w:jc w:val="left"/>
              <w:rPr>
                <w:sz w:val="20"/>
                <w:szCs w:val="20"/>
              </w:rPr>
            </w:pPr>
            <w:r>
              <w:rPr>
                <w:rFonts w:hint="eastAsia"/>
                <w:sz w:val="20"/>
                <w:szCs w:val="20"/>
              </w:rPr>
              <w:t xml:space="preserve">　しかしここまで来たからといって、これでもう終わったわけではありません。聖霊が触</w:t>
            </w:r>
            <w:r w:rsidR="004D78E6">
              <w:rPr>
                <w:rFonts w:hint="eastAsia"/>
                <w:sz w:val="20"/>
                <w:szCs w:val="20"/>
              </w:rPr>
              <w:t>れ</w:t>
            </w:r>
            <w:r>
              <w:rPr>
                <w:rFonts w:hint="eastAsia"/>
                <w:sz w:val="20"/>
                <w:szCs w:val="20"/>
              </w:rPr>
              <w:t>た後には啓発が続きます。私たちは神の意志を認識し、また神に仕えて生きることを始めます。私たちはこの世界全体を神の世界として、つまり始めから神のよき被造物、神の国なるように定められたものとして体験することを始めます。聖霊は、パウロがかつて語ったように、将来起きることの「手付金」（</w:t>
            </w:r>
            <w:proofErr w:type="spellStart"/>
            <w:r>
              <w:rPr>
                <w:rFonts w:hint="eastAsia"/>
                <w:sz w:val="20"/>
                <w:szCs w:val="20"/>
              </w:rPr>
              <w:t>Angeld</w:t>
            </w:r>
            <w:proofErr w:type="spellEnd"/>
            <w:r>
              <w:rPr>
                <w:rFonts w:hint="eastAsia"/>
                <w:sz w:val="20"/>
                <w:szCs w:val="20"/>
              </w:rPr>
              <w:t>/</w:t>
            </w:r>
            <w:proofErr w:type="spellStart"/>
            <w:r>
              <w:rPr>
                <w:rFonts w:hint="eastAsia"/>
                <w:sz w:val="20"/>
                <w:szCs w:val="20"/>
              </w:rPr>
              <w:t>Anzahlung</w:t>
            </w:r>
            <w:proofErr w:type="spellEnd"/>
            <w:r>
              <w:rPr>
                <w:rFonts w:hint="eastAsia"/>
                <w:sz w:val="20"/>
                <w:szCs w:val="20"/>
              </w:rPr>
              <w:t>）、つまり神の新しい世界が明け初めていることです。私たちは聖霊を通していわば神の国の本当の味覚を獲得します。それはまさしく、満ち地の永遠の国における、キリストの来るべき成就を常に新たに持つ喜びです。</w:t>
            </w:r>
          </w:p>
          <w:p w:rsidR="00B2720A" w:rsidRDefault="00B2720A" w:rsidP="00B2720A">
            <w:pPr>
              <w:widowControl/>
              <w:jc w:val="left"/>
              <w:rPr>
                <w:sz w:val="20"/>
                <w:szCs w:val="20"/>
              </w:rPr>
            </w:pPr>
            <w:r>
              <w:rPr>
                <w:rFonts w:hint="eastAsia"/>
                <w:sz w:val="20"/>
                <w:szCs w:val="20"/>
              </w:rPr>
              <w:t xml:space="preserve">　聖霊は聖化と栄化の力です。聖霊は、しばしば労苦に満ちているプロセスの中で、私たちの内的ならびに外的な善生活を賛美しつつ神に仕えることへと変化させます。それゆえ私たちは聖霊を通して、神の被造物としてのこの世界に対して</w:t>
            </w:r>
            <w:r w:rsidR="00557035">
              <w:rPr>
                <w:rFonts w:hint="eastAsia"/>
                <w:sz w:val="20"/>
                <w:szCs w:val="20"/>
              </w:rPr>
              <w:t>新しい然り（ヤー）をも受け取り、また同時に完全な救いとあらゆる滅びから解放された存在の全き実現とを切望することを学びます。</w:t>
            </w:r>
          </w:p>
          <w:p w:rsidR="00557035" w:rsidRDefault="00557035" w:rsidP="00B2720A">
            <w:pPr>
              <w:widowControl/>
              <w:jc w:val="left"/>
              <w:rPr>
                <w:sz w:val="20"/>
                <w:szCs w:val="20"/>
              </w:rPr>
            </w:pPr>
            <w:r>
              <w:rPr>
                <w:rFonts w:hint="eastAsia"/>
                <w:sz w:val="20"/>
                <w:szCs w:val="20"/>
              </w:rPr>
              <w:t xml:space="preserve">　しかしながらその場合、ただ切望や溜め息にとどまるのではありません。私たちは聖霊を通して力強い運動の中に入れられます。その中で私たちはイエス・キリストとの交わりにあって、神の支配のもとで仕事にかかります。誰もが自分にすでに与えられており、また与えられるであろう様々な御霊の賜物に従って自分の持ち場で仕事にかかるのです。確かにその持ち場は、たいていの場合本当に小さく、私たちには意味のないように見えます。しかしその持ち</w:t>
            </w:r>
            <w:r>
              <w:rPr>
                <w:rFonts w:hint="eastAsia"/>
                <w:sz w:val="20"/>
                <w:szCs w:val="20"/>
              </w:rPr>
              <w:lastRenderedPageBreak/>
              <w:t>場は、聖霊による仕事の計画と聖霊の戦略の中でまったく確かな、また不可欠の意義を持っています。それゆルターはこう語っています。「誰も信仰を放棄してはならない。神は聖霊を通して大いなる業をなそうとしておられるのだから」と。聖霊が働く場所はただ単に教会だけでなく、この世界もそうです。それゆえ私たちは、この世の様々な職業の中で、イエスの弟子またその肢体として、そしてイエスの霊の担い手として、彼の恵みの小さな、あるいは大きな道具であることができますし、またそうあるべきです。私たちの世界の政治的ならびに社会的な課題や変革に至るまでです。というのは、聖霊は歴史を、つまり教会の歴史と世界の歴史を形成しようと欲するからです。</w:t>
            </w:r>
          </w:p>
          <w:p w:rsidR="00557035" w:rsidRDefault="00557035" w:rsidP="00B2720A">
            <w:pPr>
              <w:widowControl/>
              <w:jc w:val="left"/>
              <w:rPr>
                <w:sz w:val="20"/>
                <w:szCs w:val="20"/>
              </w:rPr>
            </w:pPr>
            <w:r>
              <w:rPr>
                <w:rFonts w:hint="eastAsia"/>
                <w:sz w:val="20"/>
                <w:szCs w:val="20"/>
              </w:rPr>
              <w:t xml:space="preserve">　私たちはこれらすべての事柄を、キリスト教信仰にあってまったく真剣に受け取ります。私たちは力をこめて、聖霊は神であり、神そのものでいたもうと言います。それゆえ語られるのは、ただ注がれ、内住し、そして働く御霊についてだけではありません。神の本質の内部における聖霊についても語られなければなりません。神の本質は三位一体的です。聖霊は三位一体の方であり、単に私たちにとってそうであるのではなく、ご自身においてもそうなのです。聖霊は私たちにとってあるそのままに、ご自身においてもあるのです。それゆえにこそ、聖霊はまさしく私たちにとってあるそのままに、真実に私たちにとってあるのです。聖霊はその啓示によって、</w:t>
            </w:r>
            <w:r w:rsidR="00F36EEA">
              <w:rPr>
                <w:rFonts w:hint="eastAsia"/>
                <w:sz w:val="20"/>
                <w:szCs w:val="20"/>
              </w:rPr>
              <w:t>私たちにいわば見せかけの表彰</w:t>
            </w:r>
            <w:r w:rsidR="00615E4B">
              <w:rPr>
                <w:rFonts w:hint="eastAsia"/>
                <w:sz w:val="20"/>
                <w:szCs w:val="20"/>
              </w:rPr>
              <w:t>を与えるのではありません。そうではなく、聖霊はご自身においてあ</w:t>
            </w:r>
            <w:r w:rsidR="00F36EEA">
              <w:rPr>
                <w:rFonts w:hint="eastAsia"/>
                <w:sz w:val="20"/>
                <w:szCs w:val="20"/>
              </w:rPr>
              <w:t>るままに、私たちにご自身を啓示されます。私たちは聖霊の働きにおいてその本質を認識します。それゆえ私たちは、ただ啓示の三位一体についてだけでなく、本質の三位一体についても語るのです。それゆえ、神の三位一体的本質における聖霊の位置についてどのように語るかは重要です。</w:t>
            </w:r>
          </w:p>
          <w:p w:rsidR="00F36EEA" w:rsidRDefault="00F36EEA" w:rsidP="00B2720A">
            <w:pPr>
              <w:widowControl/>
              <w:jc w:val="left"/>
              <w:rPr>
                <w:sz w:val="20"/>
                <w:szCs w:val="20"/>
              </w:rPr>
            </w:pPr>
            <w:r>
              <w:rPr>
                <w:rFonts w:hint="eastAsia"/>
                <w:sz w:val="20"/>
                <w:szCs w:val="20"/>
              </w:rPr>
              <w:t xml:space="preserve">　人はよくアウグスティヌスとともに、聖霊は神の本質において御父と御子を結ぶ愛の絆であると言います。この描写は私たちが聖霊の働きにそれを見るように、聖霊は私たちは御子に引き寄せ、御子を通して御父に引き寄せるのですから、もっともな権利があります。しかし私にはただそうとだけ言うことは疑わしく思われます。私はここでは緩和の契機を付け加えたいのです。つまり二者性を三者性へと緩和する契機です。それゆえ、神とその三位一体的な本誌における運動の契機です。というのは、神は生ける神であり、聖霊は創造と救済において私たちを生かしてくださるからです。聖霊は「生かす方」（</w:t>
            </w:r>
            <w:proofErr w:type="spellStart"/>
            <w:r>
              <w:rPr>
                <w:rFonts w:hint="eastAsia"/>
                <w:sz w:val="20"/>
                <w:szCs w:val="20"/>
              </w:rPr>
              <w:t>vivificator</w:t>
            </w:r>
            <w:proofErr w:type="spellEnd"/>
            <w:r>
              <w:rPr>
                <w:rFonts w:hint="eastAsia"/>
                <w:sz w:val="20"/>
                <w:szCs w:val="20"/>
              </w:rPr>
              <w:t>）なのです。</w:t>
            </w:r>
          </w:p>
          <w:p w:rsidR="00896E4E" w:rsidRDefault="00896E4E" w:rsidP="00001EFF">
            <w:pPr>
              <w:widowControl/>
              <w:jc w:val="left"/>
              <w:rPr>
                <w:sz w:val="20"/>
                <w:szCs w:val="20"/>
              </w:rPr>
            </w:pPr>
          </w:p>
        </w:tc>
      </w:tr>
    </w:tbl>
    <w:p w:rsidR="00896E4E" w:rsidRDefault="00896E4E" w:rsidP="00896E4E">
      <w:pPr>
        <w:widowControl/>
        <w:jc w:val="left"/>
        <w:rPr>
          <w:sz w:val="20"/>
          <w:szCs w:val="20"/>
        </w:rPr>
      </w:pPr>
    </w:p>
    <w:p w:rsidR="0024194F" w:rsidRPr="00310C9B" w:rsidRDefault="0024194F" w:rsidP="0024194F">
      <w:pPr>
        <w:ind w:left="426" w:hangingChars="213" w:hanging="426"/>
        <w:jc w:val="left"/>
        <w:rPr>
          <w:sz w:val="20"/>
          <w:szCs w:val="20"/>
          <w:lang w:val="el-GR"/>
        </w:rPr>
      </w:pPr>
    </w:p>
    <w:sectPr w:rsidR="0024194F" w:rsidRPr="00310C9B" w:rsidSect="00524CE2">
      <w:footerReference w:type="default" r:id="rId1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CA1" w:rsidRDefault="00902CA1" w:rsidP="00DC5805">
      <w:r>
        <w:separator/>
      </w:r>
    </w:p>
  </w:endnote>
  <w:endnote w:type="continuationSeparator" w:id="0">
    <w:p w:rsidR="00902CA1" w:rsidRDefault="00902CA1" w:rsidP="00DC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BL Greek">
    <w:panose1 w:val="02000000000000000000"/>
    <w:charset w:val="00"/>
    <w:family w:val="auto"/>
    <w:pitch w:val="variable"/>
    <w:sig w:usb0="C00000EF" w:usb1="0001A0CB"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389702"/>
      <w:docPartObj>
        <w:docPartGallery w:val="Page Numbers (Bottom of Page)"/>
        <w:docPartUnique/>
      </w:docPartObj>
    </w:sdtPr>
    <w:sdtEndPr/>
    <w:sdtContent>
      <w:p w:rsidR="0024194F" w:rsidRDefault="0024194F" w:rsidP="00B30A9A">
        <w:pPr>
          <w:pStyle w:val="a9"/>
          <w:jc w:val="center"/>
        </w:pPr>
        <w:r>
          <w:fldChar w:fldCharType="begin"/>
        </w:r>
        <w:r>
          <w:instrText>PAGE   \* MERGEFORMAT</w:instrText>
        </w:r>
        <w:r>
          <w:fldChar w:fldCharType="separate"/>
        </w:r>
        <w:r w:rsidR="00313110" w:rsidRPr="00313110">
          <w:rPr>
            <w:noProof/>
            <w:lang w:val="ja-JP"/>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CA1" w:rsidRDefault="00902CA1" w:rsidP="00DC5805">
      <w:r>
        <w:separator/>
      </w:r>
    </w:p>
  </w:footnote>
  <w:footnote w:type="continuationSeparator" w:id="0">
    <w:p w:rsidR="00902CA1" w:rsidRDefault="00902CA1" w:rsidP="00DC5805">
      <w:r>
        <w:continuationSeparator/>
      </w:r>
    </w:p>
  </w:footnote>
  <w:footnote w:id="1">
    <w:p w:rsidR="0024194F" w:rsidRPr="001E362F" w:rsidRDefault="0024194F" w:rsidP="00B15130">
      <w:pPr>
        <w:pStyle w:val="a4"/>
        <w:rPr>
          <w:sz w:val="18"/>
          <w:szCs w:val="20"/>
        </w:rPr>
      </w:pPr>
      <w:r w:rsidRPr="001E362F">
        <w:rPr>
          <w:rStyle w:val="a6"/>
          <w:sz w:val="18"/>
          <w:szCs w:val="20"/>
        </w:rPr>
        <w:footnoteRef/>
      </w:r>
      <w:r w:rsidRPr="001E362F">
        <w:rPr>
          <w:sz w:val="18"/>
          <w:szCs w:val="20"/>
        </w:rPr>
        <w:t xml:space="preserve"> </w:t>
      </w:r>
      <w:r w:rsidRPr="001E362F">
        <w:rPr>
          <w:rFonts w:hint="eastAsia"/>
          <w:sz w:val="18"/>
          <w:szCs w:val="20"/>
        </w:rPr>
        <w:t>ヒルトナー『牧会者の神学』　各学問領域がコンパートメントのように、独立して確立している学問の在り方の弊害を乗り越える必要がある。パースペクティヴ思考法を用いることにより、独立した学問分野が実践神学において結び合される。シュライアマハーは「実践神学は神学の冠」と語った。</w:t>
      </w:r>
    </w:p>
  </w:footnote>
  <w:footnote w:id="2">
    <w:p w:rsidR="0024194F" w:rsidRPr="00EA7FC1" w:rsidRDefault="0024194F" w:rsidP="00EA7FC1">
      <w:pPr>
        <w:pStyle w:val="a4"/>
      </w:pPr>
      <w:r w:rsidRPr="00EA7FC1">
        <w:rPr>
          <w:rStyle w:val="a6"/>
          <w:sz w:val="18"/>
          <w:szCs w:val="20"/>
        </w:rPr>
        <w:footnoteRef/>
      </w:r>
      <w:r w:rsidRPr="00EA7FC1">
        <w:rPr>
          <w:rFonts w:hint="eastAsia"/>
          <w:sz w:val="18"/>
          <w:szCs w:val="20"/>
        </w:rPr>
        <w:t xml:space="preserve"> </w:t>
      </w:r>
      <w:r w:rsidRPr="00EA7FC1">
        <w:rPr>
          <w:rFonts w:hint="eastAsia"/>
          <w:sz w:val="18"/>
          <w:szCs w:val="20"/>
        </w:rPr>
        <w:t>古典的な倫理学（善の追求）とは、方法論の異なる</w:t>
      </w:r>
      <w:r w:rsidRPr="00EA7FC1">
        <w:rPr>
          <w:rFonts w:hint="eastAsia"/>
          <w:sz w:val="18"/>
          <w:szCs w:val="20"/>
        </w:rPr>
        <w:t>1990</w:t>
      </w:r>
      <w:r w:rsidRPr="00EA7FC1">
        <w:rPr>
          <w:rFonts w:hint="eastAsia"/>
          <w:sz w:val="18"/>
          <w:szCs w:val="20"/>
        </w:rPr>
        <w:t>年代以降の米国ポスト・リベラルの神学にみる、倫理的強調に関しては再吟味が必要</w:t>
      </w:r>
      <w:r>
        <w:rPr>
          <w:rFonts w:hint="eastAsia"/>
          <w:sz w:val="18"/>
          <w:szCs w:val="20"/>
        </w:rPr>
        <w:t>に思われる</w:t>
      </w:r>
      <w:r w:rsidRPr="00EA7FC1">
        <w:rPr>
          <w:rFonts w:hint="eastAsia"/>
          <w:sz w:val="18"/>
          <w:szCs w:val="20"/>
        </w:rPr>
        <w:t>。</w:t>
      </w:r>
    </w:p>
  </w:footnote>
  <w:footnote w:id="3">
    <w:p w:rsidR="0024194F" w:rsidRPr="001E362F" w:rsidRDefault="0024194F" w:rsidP="0068720A">
      <w:pPr>
        <w:pStyle w:val="a4"/>
        <w:rPr>
          <w:sz w:val="18"/>
          <w:szCs w:val="20"/>
        </w:rPr>
      </w:pPr>
      <w:r w:rsidRPr="001E362F">
        <w:rPr>
          <w:rStyle w:val="a6"/>
          <w:sz w:val="18"/>
          <w:szCs w:val="20"/>
        </w:rPr>
        <w:footnoteRef/>
      </w:r>
      <w:r w:rsidRPr="001E362F">
        <w:rPr>
          <w:sz w:val="18"/>
          <w:szCs w:val="20"/>
        </w:rPr>
        <w:t xml:space="preserve"> </w:t>
      </w:r>
      <w:r w:rsidRPr="001E362F">
        <w:rPr>
          <w:rFonts w:hint="eastAsia"/>
          <w:sz w:val="18"/>
          <w:szCs w:val="20"/>
        </w:rPr>
        <w:t>近年の礼拝学、特にリタージカル運動において、初代教会では多様で豊かな礼拝様式を保持されていたのを、</w:t>
      </w:r>
      <w:r>
        <w:rPr>
          <w:rFonts w:hint="eastAsia"/>
          <w:sz w:val="18"/>
          <w:szCs w:val="20"/>
        </w:rPr>
        <w:t>9</w:t>
      </w:r>
      <w:r>
        <w:rPr>
          <w:rFonts w:hint="eastAsia"/>
          <w:sz w:val="18"/>
          <w:szCs w:val="20"/>
        </w:rPr>
        <w:t>世紀に</w:t>
      </w:r>
      <w:r w:rsidRPr="001E362F">
        <w:rPr>
          <w:rFonts w:hint="eastAsia"/>
          <w:sz w:val="18"/>
          <w:szCs w:val="20"/>
        </w:rPr>
        <w:t>ローマ典礼が</w:t>
      </w:r>
      <w:r>
        <w:rPr>
          <w:rFonts w:hint="eastAsia"/>
          <w:sz w:val="18"/>
          <w:szCs w:val="20"/>
        </w:rPr>
        <w:t>他の典礼を塗り</w:t>
      </w:r>
      <w:r w:rsidRPr="001E362F">
        <w:rPr>
          <w:rFonts w:hint="eastAsia"/>
          <w:sz w:val="18"/>
          <w:szCs w:val="20"/>
        </w:rPr>
        <w:t>つぶすように、画一的にしてしまったという歴史的背景から、ローマ典礼を批判的にみる理解が多くだされている。</w:t>
      </w:r>
      <w:r>
        <w:rPr>
          <w:rFonts w:hint="eastAsia"/>
          <w:sz w:val="18"/>
          <w:szCs w:val="20"/>
        </w:rPr>
        <w:t>J</w:t>
      </w:r>
      <w:r>
        <w:rPr>
          <w:rFonts w:hint="eastAsia"/>
          <w:sz w:val="18"/>
          <w:szCs w:val="20"/>
        </w:rPr>
        <w:t>・</w:t>
      </w:r>
      <w:r>
        <w:rPr>
          <w:rFonts w:hint="eastAsia"/>
          <w:sz w:val="18"/>
          <w:szCs w:val="20"/>
        </w:rPr>
        <w:t>F</w:t>
      </w:r>
      <w:r>
        <w:rPr>
          <w:rFonts w:hint="eastAsia"/>
          <w:sz w:val="18"/>
          <w:szCs w:val="20"/>
        </w:rPr>
        <w:t>・ホワイト『キリスト教礼拝の歴史』</w:t>
      </w:r>
      <w:r>
        <w:rPr>
          <w:rFonts w:hint="eastAsia"/>
          <w:sz w:val="18"/>
          <w:szCs w:val="20"/>
        </w:rPr>
        <w:t>88</w:t>
      </w:r>
      <w:r>
        <w:rPr>
          <w:rFonts w:hint="eastAsia"/>
          <w:sz w:val="18"/>
          <w:szCs w:val="20"/>
        </w:rPr>
        <w:t>頁</w:t>
      </w:r>
      <w:r>
        <w:rPr>
          <w:rFonts w:hint="eastAsia"/>
          <w:sz w:val="18"/>
          <w:szCs w:val="20"/>
        </w:rPr>
        <w:t>.</w:t>
      </w:r>
      <w:r>
        <w:rPr>
          <w:rFonts w:hint="eastAsia"/>
          <w:sz w:val="18"/>
          <w:szCs w:val="20"/>
        </w:rPr>
        <w:t xml:space="preserve">　会衆参加の割合の高いガリア典礼に代えてローマ典礼の使用が強制された歴史がある。</w:t>
      </w:r>
      <w:r>
        <w:rPr>
          <w:rFonts w:hint="eastAsia"/>
          <w:sz w:val="18"/>
          <w:szCs w:val="20"/>
        </w:rPr>
        <w:t>W</w:t>
      </w:r>
      <w:r>
        <w:rPr>
          <w:rFonts w:hint="eastAsia"/>
          <w:sz w:val="18"/>
          <w:szCs w:val="20"/>
        </w:rPr>
        <w:t>・ウィリモン『言葉と水とワインとパン』</w:t>
      </w:r>
      <w:r>
        <w:rPr>
          <w:rFonts w:hint="eastAsia"/>
          <w:sz w:val="18"/>
          <w:szCs w:val="20"/>
        </w:rPr>
        <w:t>82</w:t>
      </w:r>
      <w:r>
        <w:rPr>
          <w:rFonts w:hint="eastAsia"/>
          <w:sz w:val="18"/>
          <w:szCs w:val="20"/>
        </w:rPr>
        <w:t>頁</w:t>
      </w:r>
      <w:r>
        <w:rPr>
          <w:rFonts w:hint="eastAsia"/>
          <w:sz w:val="18"/>
          <w:szCs w:val="20"/>
        </w:rPr>
        <w:t xml:space="preserve">ff. </w:t>
      </w:r>
      <w:r w:rsidRPr="001E362F">
        <w:rPr>
          <w:rFonts w:hint="eastAsia"/>
          <w:sz w:val="18"/>
          <w:szCs w:val="20"/>
        </w:rPr>
        <w:t>いずれにしても、ローマ典礼が教会の歴史における礼拝理解の中心に位置づけられることは否めない。</w:t>
      </w:r>
    </w:p>
  </w:footnote>
  <w:footnote w:id="4">
    <w:p w:rsidR="0024194F" w:rsidRDefault="0024194F" w:rsidP="00D319E5">
      <w:pPr>
        <w:pStyle w:val="a4"/>
        <w:rPr>
          <w:sz w:val="18"/>
          <w:szCs w:val="20"/>
        </w:rPr>
      </w:pPr>
      <w:r w:rsidRPr="001E362F">
        <w:rPr>
          <w:rStyle w:val="a6"/>
          <w:sz w:val="18"/>
          <w:szCs w:val="20"/>
        </w:rPr>
        <w:footnoteRef/>
      </w:r>
      <w:r>
        <w:rPr>
          <w:rFonts w:hint="eastAsia"/>
          <w:sz w:val="18"/>
          <w:szCs w:val="20"/>
        </w:rPr>
        <w:t xml:space="preserve"> </w:t>
      </w:r>
      <w:r w:rsidRPr="001E362F">
        <w:rPr>
          <w:rFonts w:hint="eastAsia"/>
          <w:sz w:val="18"/>
          <w:szCs w:val="20"/>
        </w:rPr>
        <w:t>ウェスレアン</w:t>
      </w:r>
      <w:r>
        <w:rPr>
          <w:rFonts w:hint="eastAsia"/>
          <w:sz w:val="18"/>
          <w:szCs w:val="20"/>
        </w:rPr>
        <w:t>として聖餐論を見るとき、祈祷書が重要になる。</w:t>
      </w:r>
      <w:r w:rsidRPr="001E362F">
        <w:rPr>
          <w:rFonts w:hint="eastAsia"/>
          <w:sz w:val="18"/>
          <w:szCs w:val="20"/>
        </w:rPr>
        <w:t>J</w:t>
      </w:r>
      <w:r w:rsidRPr="001E362F">
        <w:rPr>
          <w:rFonts w:hint="eastAsia"/>
          <w:sz w:val="18"/>
          <w:szCs w:val="20"/>
        </w:rPr>
        <w:t>・ウェスレー</w:t>
      </w:r>
      <w:r>
        <w:rPr>
          <w:rFonts w:hint="eastAsia"/>
          <w:sz w:val="18"/>
          <w:szCs w:val="20"/>
        </w:rPr>
        <w:t>（</w:t>
      </w:r>
      <w:r>
        <w:rPr>
          <w:rFonts w:hint="eastAsia"/>
          <w:sz w:val="18"/>
          <w:szCs w:val="20"/>
        </w:rPr>
        <w:t>18</w:t>
      </w:r>
      <w:r>
        <w:rPr>
          <w:rFonts w:hint="eastAsia"/>
          <w:sz w:val="18"/>
          <w:szCs w:val="20"/>
        </w:rPr>
        <w:t>世紀）</w:t>
      </w:r>
      <w:r w:rsidRPr="001E362F">
        <w:rPr>
          <w:rFonts w:hint="eastAsia"/>
          <w:sz w:val="18"/>
          <w:szCs w:val="20"/>
        </w:rPr>
        <w:t>は英国国教会の祈祷書を重んじ、実践的神学書と呼ばれた「メソジスト賛美」の多くは、</w:t>
      </w:r>
      <w:r>
        <w:rPr>
          <w:rFonts w:hint="eastAsia"/>
          <w:sz w:val="18"/>
          <w:szCs w:val="20"/>
        </w:rPr>
        <w:t>チャールズ・ウェスレーによるこの</w:t>
      </w:r>
      <w:r w:rsidRPr="001E362F">
        <w:rPr>
          <w:rFonts w:hint="eastAsia"/>
          <w:sz w:val="18"/>
          <w:szCs w:val="20"/>
        </w:rPr>
        <w:t>祈祷書のパラフレーズ</w:t>
      </w:r>
      <w:r>
        <w:rPr>
          <w:rFonts w:hint="eastAsia"/>
          <w:sz w:val="18"/>
          <w:szCs w:val="20"/>
        </w:rPr>
        <w:t>である</w:t>
      </w:r>
      <w:r w:rsidRPr="001E362F">
        <w:rPr>
          <w:rFonts w:hint="eastAsia"/>
          <w:sz w:val="18"/>
          <w:szCs w:val="20"/>
        </w:rPr>
        <w:t>。</w:t>
      </w:r>
    </w:p>
    <w:p w:rsidR="0024194F" w:rsidRDefault="0024194F" w:rsidP="001509D8">
      <w:pPr>
        <w:pStyle w:val="a4"/>
        <w:ind w:firstLineChars="100" w:firstLine="180"/>
        <w:rPr>
          <w:sz w:val="18"/>
          <w:szCs w:val="20"/>
        </w:rPr>
      </w:pPr>
      <w:r w:rsidRPr="001E362F">
        <w:rPr>
          <w:rFonts w:hint="eastAsia"/>
          <w:sz w:val="18"/>
          <w:szCs w:val="20"/>
        </w:rPr>
        <w:t>T</w:t>
      </w:r>
      <w:r>
        <w:rPr>
          <w:rFonts w:hint="eastAsia"/>
          <w:sz w:val="18"/>
          <w:szCs w:val="20"/>
        </w:rPr>
        <w:t>・クランマーの</w:t>
      </w:r>
      <w:r w:rsidRPr="001E362F">
        <w:rPr>
          <w:rFonts w:hint="eastAsia"/>
          <w:sz w:val="18"/>
          <w:szCs w:val="20"/>
        </w:rPr>
        <w:t>以降、祈祷書編纂の変遷は興味深い</w:t>
      </w:r>
      <w:r>
        <w:rPr>
          <w:rFonts w:hint="eastAsia"/>
          <w:sz w:val="18"/>
          <w:szCs w:val="20"/>
        </w:rPr>
        <w:t>。クランマーはローマ典礼の英語訳が元になった「セーラム典礼」を基礎として、①聖書的、②初代教会の伝統、③英国の王国として一致（統治）、④人々の教化という諸原則を基準として、英国国教会の（第一）祈祷書（</w:t>
      </w:r>
      <w:r>
        <w:rPr>
          <w:rFonts w:hint="eastAsia"/>
          <w:sz w:val="18"/>
          <w:szCs w:val="20"/>
        </w:rPr>
        <w:t>1549</w:t>
      </w:r>
      <w:r>
        <w:rPr>
          <w:rFonts w:hint="eastAsia"/>
          <w:sz w:val="18"/>
          <w:szCs w:val="20"/>
        </w:rPr>
        <w:t>年）を編纂した。彼は教義上の統一よりも、英国における諸派の一致を目指す「中道」（</w:t>
      </w:r>
      <w:r>
        <w:rPr>
          <w:rFonts w:hint="eastAsia"/>
          <w:sz w:val="18"/>
          <w:szCs w:val="20"/>
        </w:rPr>
        <w:t>via media</w:t>
      </w:r>
      <w:r>
        <w:rPr>
          <w:rFonts w:hint="eastAsia"/>
          <w:sz w:val="18"/>
          <w:szCs w:val="20"/>
        </w:rPr>
        <w:t>）を求めた。聖餐のたびにキリストの犠牲的奉献がなされることを示す「パンの高挙」の禁止は重要な意味を持つ。ジョン・ノックス等のラディカルなプロテスタントの影響による第二祈祷書（</w:t>
      </w:r>
      <w:r>
        <w:rPr>
          <w:rFonts w:hint="eastAsia"/>
          <w:sz w:val="18"/>
          <w:szCs w:val="20"/>
        </w:rPr>
        <w:t>1552</w:t>
      </w:r>
      <w:r>
        <w:rPr>
          <w:rFonts w:hint="eastAsia"/>
          <w:sz w:val="18"/>
          <w:szCs w:val="20"/>
        </w:rPr>
        <w:t>年）では徹底的に実態変化に通じる要素を拒否しようと試みる。その</w:t>
      </w:r>
      <w:r>
        <w:rPr>
          <w:rFonts w:hint="eastAsia"/>
          <w:sz w:val="18"/>
          <w:szCs w:val="20"/>
        </w:rPr>
        <w:t>1</w:t>
      </w:r>
      <w:r>
        <w:rPr>
          <w:rFonts w:hint="eastAsia"/>
          <w:sz w:val="18"/>
          <w:szCs w:val="20"/>
        </w:rPr>
        <w:t>年後には、メアリー１世（カトリック）によって第二祈祷書は一掃されたが、次のエリサベツ女王の時代にはカロリックとプロテスタントは共存の道に向かう。英国では、そのような揺らぎを繰り返す。ウィリモン、同掲書、</w:t>
      </w:r>
      <w:r>
        <w:rPr>
          <w:rFonts w:hint="eastAsia"/>
          <w:sz w:val="18"/>
          <w:szCs w:val="20"/>
        </w:rPr>
        <w:t>137-147</w:t>
      </w:r>
      <w:r>
        <w:rPr>
          <w:rFonts w:hint="eastAsia"/>
          <w:sz w:val="18"/>
          <w:szCs w:val="20"/>
        </w:rPr>
        <w:t>頁</w:t>
      </w:r>
      <w:r>
        <w:rPr>
          <w:rFonts w:hint="eastAsia"/>
          <w:sz w:val="18"/>
          <w:szCs w:val="20"/>
        </w:rPr>
        <w:t xml:space="preserve">. </w:t>
      </w:r>
      <w:r>
        <w:rPr>
          <w:rFonts w:hint="eastAsia"/>
          <w:sz w:val="18"/>
          <w:szCs w:val="20"/>
        </w:rPr>
        <w:t>英国系キリスト者の気質である穏健な中道を探る傾向は、ウェスレーにもあり「公同の愛（</w:t>
      </w:r>
      <w:r>
        <w:rPr>
          <w:rFonts w:hint="eastAsia"/>
          <w:sz w:val="18"/>
          <w:szCs w:val="20"/>
        </w:rPr>
        <w:t>Catholic Love</w:t>
      </w:r>
      <w:r>
        <w:rPr>
          <w:rFonts w:hint="eastAsia"/>
          <w:sz w:val="18"/>
          <w:szCs w:val="20"/>
        </w:rPr>
        <w:t>）」と説教で語っている。『</w:t>
      </w:r>
      <w:r>
        <w:rPr>
          <w:rFonts w:hint="eastAsia"/>
          <w:sz w:val="18"/>
          <w:szCs w:val="20"/>
        </w:rPr>
        <w:t>J</w:t>
      </w:r>
      <w:r>
        <w:rPr>
          <w:rFonts w:hint="eastAsia"/>
          <w:sz w:val="18"/>
          <w:szCs w:val="20"/>
        </w:rPr>
        <w:t>・ウェスレー説教</w:t>
      </w:r>
      <w:r>
        <w:rPr>
          <w:rFonts w:hint="eastAsia"/>
          <w:sz w:val="18"/>
          <w:szCs w:val="20"/>
        </w:rPr>
        <w:t>53</w:t>
      </w:r>
      <w:r>
        <w:rPr>
          <w:rFonts w:hint="eastAsia"/>
          <w:sz w:val="18"/>
          <w:szCs w:val="20"/>
        </w:rPr>
        <w:t>（下）』</w:t>
      </w:r>
      <w:r>
        <w:rPr>
          <w:rFonts w:hint="eastAsia"/>
          <w:sz w:val="18"/>
          <w:szCs w:val="20"/>
        </w:rPr>
        <w:t>521</w:t>
      </w:r>
      <w:r>
        <w:rPr>
          <w:rFonts w:hint="eastAsia"/>
          <w:sz w:val="18"/>
          <w:szCs w:val="20"/>
        </w:rPr>
        <w:t>頁</w:t>
      </w:r>
      <w:r>
        <w:rPr>
          <w:rFonts w:hint="eastAsia"/>
          <w:sz w:val="18"/>
          <w:szCs w:val="20"/>
        </w:rPr>
        <w:t>.</w:t>
      </w:r>
      <w:r>
        <w:rPr>
          <w:sz w:val="18"/>
          <w:szCs w:val="20"/>
        </w:rPr>
        <w:t xml:space="preserve"> </w:t>
      </w:r>
    </w:p>
    <w:p w:rsidR="0024194F" w:rsidRDefault="0024194F" w:rsidP="00D319E5">
      <w:pPr>
        <w:pStyle w:val="a4"/>
        <w:ind w:firstLineChars="100" w:firstLine="180"/>
        <w:rPr>
          <w:sz w:val="18"/>
          <w:szCs w:val="20"/>
        </w:rPr>
      </w:pPr>
      <w:r>
        <w:rPr>
          <w:rFonts w:hint="eastAsia"/>
          <w:sz w:val="18"/>
          <w:szCs w:val="20"/>
        </w:rPr>
        <w:t>英国国教会は、祈祷書編纂時に丁寧に「パンの高挙」を禁じて、聖餐におけるキリストの犠牲の再現という理解を退けたにもかかわらず、ウェスレーは「犠牲としての聖餐」を強調した。藤本満によると「ウェスレーにとって、十字架の贖いの業は、過去において完了したにもかかわらず、それは＜永遠に今＞（</w:t>
      </w:r>
      <w:r>
        <w:rPr>
          <w:rFonts w:hint="eastAsia"/>
          <w:sz w:val="18"/>
          <w:szCs w:val="20"/>
        </w:rPr>
        <w:t>Eternal Now</w:t>
      </w:r>
      <w:r>
        <w:rPr>
          <w:rFonts w:hint="eastAsia"/>
          <w:sz w:val="18"/>
          <w:szCs w:val="20"/>
        </w:rPr>
        <w:t>）という出来事である」。藤本満『ウェスレーの神学』</w:t>
      </w:r>
      <w:r>
        <w:rPr>
          <w:rFonts w:hint="eastAsia"/>
          <w:sz w:val="18"/>
          <w:szCs w:val="20"/>
        </w:rPr>
        <w:t>362</w:t>
      </w:r>
      <w:r>
        <w:rPr>
          <w:rFonts w:hint="eastAsia"/>
          <w:sz w:val="18"/>
          <w:szCs w:val="20"/>
        </w:rPr>
        <w:t>頁</w:t>
      </w:r>
      <w:r>
        <w:rPr>
          <w:rFonts w:hint="eastAsia"/>
          <w:sz w:val="18"/>
          <w:szCs w:val="20"/>
        </w:rPr>
        <w:t>.</w:t>
      </w:r>
      <w:r>
        <w:rPr>
          <w:rFonts w:hint="eastAsia"/>
          <w:sz w:val="18"/>
          <w:szCs w:val="20"/>
        </w:rPr>
        <w:t xml:space="preserve">　</w:t>
      </w:r>
    </w:p>
    <w:p w:rsidR="0024194F" w:rsidRDefault="0024194F" w:rsidP="00C24C35">
      <w:pPr>
        <w:pStyle w:val="a4"/>
        <w:ind w:firstLineChars="100" w:firstLine="180"/>
      </w:pPr>
      <w:r>
        <w:rPr>
          <w:rFonts w:hint="eastAsia"/>
          <w:sz w:val="18"/>
          <w:szCs w:val="20"/>
        </w:rPr>
        <w:t>ウェスレーの犠牲としての聖餐理解には、①天の祭壇の写し、②祭壇でほふられた小羊としてのキリストの犠牲、③聖餐を受ける者のための犠牲と彼らの献身への喚起という、三つの要素がある。坂本誠『ウェスレーの聖餐論』</w:t>
      </w:r>
      <w:r>
        <w:rPr>
          <w:rFonts w:hint="eastAsia"/>
          <w:sz w:val="18"/>
          <w:szCs w:val="20"/>
        </w:rPr>
        <w:t>81</w:t>
      </w:r>
      <w:r>
        <w:rPr>
          <w:rFonts w:hint="eastAsia"/>
          <w:sz w:val="18"/>
          <w:szCs w:val="20"/>
        </w:rPr>
        <w:t>頁</w:t>
      </w:r>
      <w:r>
        <w:rPr>
          <w:rFonts w:hint="eastAsia"/>
          <w:sz w:val="18"/>
          <w:szCs w:val="20"/>
        </w:rPr>
        <w:t xml:space="preserve">. </w:t>
      </w:r>
      <w:r w:rsidRPr="001E362F">
        <w:rPr>
          <w:rFonts w:hint="eastAsia"/>
          <w:sz w:val="18"/>
          <w:szCs w:val="20"/>
        </w:rPr>
        <w:t xml:space="preserve">　　</w:t>
      </w:r>
    </w:p>
  </w:footnote>
  <w:footnote w:id="5">
    <w:p w:rsidR="0024194F" w:rsidRPr="0037691F" w:rsidRDefault="0024194F">
      <w:pPr>
        <w:pStyle w:val="a4"/>
        <w:rPr>
          <w:sz w:val="18"/>
          <w:szCs w:val="18"/>
        </w:rPr>
      </w:pPr>
      <w:r w:rsidRPr="0037691F">
        <w:rPr>
          <w:rStyle w:val="a6"/>
          <w:sz w:val="18"/>
          <w:szCs w:val="18"/>
        </w:rPr>
        <w:footnoteRef/>
      </w:r>
      <w:r w:rsidRPr="0037691F">
        <w:rPr>
          <w:sz w:val="18"/>
          <w:szCs w:val="18"/>
        </w:rPr>
        <w:t xml:space="preserve"> </w:t>
      </w:r>
      <w:r w:rsidRPr="0037691F">
        <w:rPr>
          <w:rFonts w:hint="eastAsia"/>
          <w:sz w:val="18"/>
          <w:szCs w:val="18"/>
        </w:rPr>
        <w:t>森島豊「日本における実践神学の基礎づけ」『説教塾ブックレット９―これからの日本の説教』</w:t>
      </w:r>
      <w:r w:rsidRPr="0037691F">
        <w:rPr>
          <w:rFonts w:hint="eastAsia"/>
          <w:sz w:val="18"/>
          <w:szCs w:val="18"/>
        </w:rPr>
        <w:t>39</w:t>
      </w:r>
      <w:r w:rsidRPr="0037691F">
        <w:rPr>
          <w:rFonts w:hint="eastAsia"/>
          <w:sz w:val="18"/>
          <w:szCs w:val="18"/>
        </w:rPr>
        <w:t>頁</w:t>
      </w:r>
      <w:r w:rsidRPr="0037691F">
        <w:rPr>
          <w:rFonts w:hint="eastAsia"/>
          <w:sz w:val="18"/>
          <w:szCs w:val="18"/>
        </w:rPr>
        <w:t xml:space="preserve">. </w:t>
      </w:r>
      <w:r w:rsidRPr="0037691F">
        <w:rPr>
          <w:rFonts w:hint="eastAsia"/>
          <w:sz w:val="18"/>
          <w:szCs w:val="18"/>
        </w:rPr>
        <w:t>加藤常昭『福音主義教会形成の課題』</w:t>
      </w:r>
      <w:r w:rsidRPr="0037691F">
        <w:rPr>
          <w:rFonts w:hint="eastAsia"/>
          <w:sz w:val="18"/>
          <w:szCs w:val="18"/>
        </w:rPr>
        <w:t>394</w:t>
      </w:r>
      <w:r w:rsidRPr="0037691F">
        <w:rPr>
          <w:rFonts w:hint="eastAsia"/>
          <w:sz w:val="18"/>
          <w:szCs w:val="18"/>
        </w:rPr>
        <w:t>頁、『自伝的説教論』</w:t>
      </w:r>
      <w:r w:rsidRPr="0037691F">
        <w:rPr>
          <w:rFonts w:hint="eastAsia"/>
          <w:sz w:val="18"/>
          <w:szCs w:val="18"/>
        </w:rPr>
        <w:t>223-225</w:t>
      </w:r>
      <w:r w:rsidRPr="0037691F">
        <w:rPr>
          <w:rFonts w:hint="eastAsia"/>
          <w:sz w:val="18"/>
          <w:szCs w:val="18"/>
        </w:rPr>
        <w:t>頁</w:t>
      </w:r>
      <w:r w:rsidRPr="0037691F">
        <w:rPr>
          <w:rFonts w:hint="eastAsia"/>
          <w:sz w:val="18"/>
          <w:szCs w:val="18"/>
        </w:rPr>
        <w:t>.</w:t>
      </w:r>
    </w:p>
  </w:footnote>
  <w:footnote w:id="6">
    <w:p w:rsidR="0024194F" w:rsidRPr="003B46B9" w:rsidRDefault="0024194F" w:rsidP="00D319E5">
      <w:pPr>
        <w:pStyle w:val="a4"/>
        <w:rPr>
          <w:sz w:val="18"/>
          <w:szCs w:val="18"/>
        </w:rPr>
      </w:pPr>
      <w:r w:rsidRPr="003B46B9">
        <w:rPr>
          <w:rStyle w:val="a6"/>
          <w:sz w:val="18"/>
          <w:szCs w:val="18"/>
        </w:rPr>
        <w:footnoteRef/>
      </w:r>
      <w:r w:rsidRPr="003B46B9">
        <w:rPr>
          <w:sz w:val="18"/>
          <w:szCs w:val="18"/>
        </w:rPr>
        <w:t xml:space="preserve"> </w:t>
      </w:r>
      <w:r>
        <w:rPr>
          <w:rFonts w:hint="eastAsia"/>
          <w:sz w:val="18"/>
          <w:szCs w:val="18"/>
        </w:rPr>
        <w:t>アウグスブルグ信仰告白第七条「教会は聖徒の会衆であり…</w:t>
      </w:r>
      <w:r w:rsidRPr="003B46B9">
        <w:rPr>
          <w:rFonts w:hint="eastAsia"/>
          <w:sz w:val="18"/>
          <w:szCs w:val="18"/>
        </w:rPr>
        <w:t>福音が純粋に教えられ聖礼典が福音に従って正しく執行される」。</w:t>
      </w:r>
    </w:p>
  </w:footnote>
  <w:footnote w:id="7">
    <w:p w:rsidR="0024194F" w:rsidRPr="0086073D" w:rsidRDefault="0024194F" w:rsidP="00AA5691">
      <w:pPr>
        <w:pStyle w:val="a4"/>
      </w:pPr>
      <w:r w:rsidRPr="0086073D">
        <w:rPr>
          <w:rStyle w:val="a6"/>
          <w:sz w:val="18"/>
          <w:szCs w:val="20"/>
        </w:rPr>
        <w:footnoteRef/>
      </w:r>
      <w:r w:rsidRPr="0086073D">
        <w:rPr>
          <w:sz w:val="18"/>
          <w:szCs w:val="20"/>
        </w:rPr>
        <w:t xml:space="preserve"> </w:t>
      </w:r>
      <w:r>
        <w:rPr>
          <w:rFonts w:hint="eastAsia"/>
          <w:sz w:val="18"/>
          <w:szCs w:val="20"/>
        </w:rPr>
        <w:t>J</w:t>
      </w:r>
      <w:r>
        <w:rPr>
          <w:rFonts w:hint="eastAsia"/>
          <w:sz w:val="18"/>
          <w:szCs w:val="20"/>
        </w:rPr>
        <w:t>・ウェスレーは、西方的神学を重んじたので</w:t>
      </w:r>
      <w:r>
        <w:rPr>
          <w:rFonts w:hint="eastAsia"/>
          <w:sz w:val="18"/>
          <w:szCs w:val="20"/>
        </w:rPr>
        <w:t>Credo</w:t>
      </w:r>
      <w:r>
        <w:rPr>
          <w:rFonts w:hint="eastAsia"/>
          <w:sz w:val="18"/>
          <w:szCs w:val="20"/>
        </w:rPr>
        <w:t>においては、明確に使徒的継承（</w:t>
      </w:r>
      <w:r>
        <w:rPr>
          <w:rFonts w:hint="eastAsia"/>
          <w:sz w:val="18"/>
          <w:szCs w:val="20"/>
        </w:rPr>
        <w:t>Apostolic Succession</w:t>
      </w:r>
      <w:r>
        <w:rPr>
          <w:rFonts w:hint="eastAsia"/>
          <w:sz w:val="18"/>
          <w:szCs w:val="20"/>
        </w:rPr>
        <w:t>）を踏まえているが、</w:t>
      </w:r>
      <w:r>
        <w:rPr>
          <w:rFonts w:hint="eastAsia"/>
          <w:sz w:val="18"/>
          <w:szCs w:val="20"/>
        </w:rPr>
        <w:t>Ordo</w:t>
      </w:r>
      <w:r>
        <w:rPr>
          <w:rFonts w:hint="eastAsia"/>
          <w:sz w:val="18"/>
          <w:szCs w:val="20"/>
        </w:rPr>
        <w:t>に関しては、ウェスレー自身は生涯英国国教会の司祭であったにも関わらず、英国国教会の公式の手続きを踏まない、メソジスト運動の信徒説教者を多く立てた。また、米国において、本来ウェスレーが資格をもたないはずの按手を行った。ここには歴史的背景に、アメリカ独立戦争という英国からの決別もあるので、複雑な議論となる。</w:t>
      </w:r>
    </w:p>
  </w:footnote>
  <w:footnote w:id="8">
    <w:p w:rsidR="0024194F" w:rsidRPr="00082DC7" w:rsidRDefault="0024194F" w:rsidP="00D319E5">
      <w:pPr>
        <w:pStyle w:val="a4"/>
        <w:rPr>
          <w:sz w:val="18"/>
          <w:szCs w:val="18"/>
        </w:rPr>
      </w:pPr>
      <w:r w:rsidRPr="003B46B9">
        <w:rPr>
          <w:rStyle w:val="a6"/>
          <w:sz w:val="18"/>
          <w:szCs w:val="18"/>
        </w:rPr>
        <w:footnoteRef/>
      </w:r>
      <w:r w:rsidRPr="003B46B9">
        <w:rPr>
          <w:sz w:val="18"/>
          <w:szCs w:val="18"/>
        </w:rPr>
        <w:t xml:space="preserve"> </w:t>
      </w:r>
      <w:r w:rsidRPr="003B46B9">
        <w:rPr>
          <w:rFonts w:hint="eastAsia"/>
          <w:sz w:val="18"/>
          <w:szCs w:val="18"/>
        </w:rPr>
        <w:t>加藤常昭『説教塾ブックレット１―説教者を問う』</w:t>
      </w:r>
      <w:r>
        <w:rPr>
          <w:rFonts w:hint="eastAsia"/>
          <w:sz w:val="18"/>
          <w:szCs w:val="18"/>
        </w:rPr>
        <w:t>。</w:t>
      </w:r>
      <w:r w:rsidRPr="003B46B9">
        <w:rPr>
          <w:rFonts w:hint="eastAsia"/>
          <w:sz w:val="18"/>
          <w:szCs w:val="18"/>
        </w:rPr>
        <w:t>説教者は召命を前提とし</w:t>
      </w:r>
      <w:r>
        <w:rPr>
          <w:rFonts w:hint="eastAsia"/>
          <w:sz w:val="18"/>
          <w:szCs w:val="18"/>
        </w:rPr>
        <w:t>て</w:t>
      </w:r>
      <w:r w:rsidRPr="003B46B9">
        <w:rPr>
          <w:rFonts w:hint="eastAsia"/>
          <w:sz w:val="18"/>
          <w:szCs w:val="18"/>
        </w:rPr>
        <w:t>おり、神の呼びかけに応じてその使命を果たす。制度的教会の手続きである按手</w:t>
      </w:r>
      <w:r>
        <w:rPr>
          <w:rFonts w:hint="eastAsia"/>
          <w:sz w:val="18"/>
          <w:szCs w:val="18"/>
        </w:rPr>
        <w:t>を受けること</w:t>
      </w:r>
      <w:r w:rsidRPr="003B46B9">
        <w:rPr>
          <w:rFonts w:hint="eastAsia"/>
          <w:sz w:val="18"/>
          <w:szCs w:val="18"/>
        </w:rPr>
        <w:t>ともに、加藤先生は説教者の霊性の重要性を指摘する。サクラメントとしての聖餐に対して、説教はサクラメント的（</w:t>
      </w:r>
      <w:r w:rsidRPr="003B46B9">
        <w:rPr>
          <w:rFonts w:hint="eastAsia"/>
          <w:sz w:val="18"/>
          <w:szCs w:val="18"/>
        </w:rPr>
        <w:t>Sacramental</w:t>
      </w:r>
      <w:r w:rsidRPr="003B46B9">
        <w:rPr>
          <w:rFonts w:hint="eastAsia"/>
          <w:sz w:val="18"/>
          <w:szCs w:val="18"/>
        </w:rPr>
        <w:t>）と位置付け、それを執行する説教者もある種のサクラメント的な性質を帯びると語る</w:t>
      </w:r>
      <w:r>
        <w:rPr>
          <w:rFonts w:hint="eastAsia"/>
          <w:sz w:val="18"/>
          <w:szCs w:val="18"/>
        </w:rPr>
        <w:t>。</w:t>
      </w:r>
      <w:r w:rsidRPr="003B46B9">
        <w:rPr>
          <w:rFonts w:hint="eastAsia"/>
          <w:sz w:val="18"/>
          <w:szCs w:val="18"/>
        </w:rPr>
        <w:t>罪深き者（赦された罪人）が、その務め故にサクラメント的な何かしらの聖性を帯びて説教の使命を果たす場において、おののき</w:t>
      </w:r>
      <w:r w:rsidRPr="00082DC7">
        <w:rPr>
          <w:rFonts w:hint="eastAsia"/>
          <w:sz w:val="18"/>
          <w:szCs w:val="18"/>
        </w:rPr>
        <w:t>（ヌミノーゼ感覚）が生じるのである（イザヤ</w:t>
      </w:r>
      <w:r w:rsidRPr="00082DC7">
        <w:rPr>
          <w:rFonts w:hint="eastAsia"/>
          <w:sz w:val="18"/>
          <w:szCs w:val="18"/>
        </w:rPr>
        <w:t>66</w:t>
      </w:r>
      <w:r w:rsidRPr="00082DC7">
        <w:rPr>
          <w:rFonts w:hint="eastAsia"/>
          <w:sz w:val="18"/>
          <w:szCs w:val="18"/>
        </w:rPr>
        <w:t>章</w:t>
      </w:r>
      <w:r w:rsidRPr="00082DC7">
        <w:rPr>
          <w:rFonts w:hint="eastAsia"/>
          <w:sz w:val="18"/>
          <w:szCs w:val="18"/>
        </w:rPr>
        <w:t>2</w:t>
      </w:r>
      <w:r w:rsidRPr="00082DC7">
        <w:rPr>
          <w:rFonts w:hint="eastAsia"/>
          <w:sz w:val="18"/>
          <w:szCs w:val="18"/>
        </w:rPr>
        <w:t>節）（</w:t>
      </w:r>
      <w:r w:rsidRPr="00082DC7">
        <w:rPr>
          <w:rFonts w:hint="eastAsia"/>
          <w:sz w:val="18"/>
          <w:szCs w:val="18"/>
        </w:rPr>
        <w:t>138-139</w:t>
      </w:r>
      <w:r w:rsidRPr="00082DC7">
        <w:rPr>
          <w:rFonts w:hint="eastAsia"/>
          <w:sz w:val="18"/>
          <w:szCs w:val="18"/>
        </w:rPr>
        <w:t>頁）。</w:t>
      </w:r>
    </w:p>
  </w:footnote>
  <w:footnote w:id="9">
    <w:p w:rsidR="0024194F" w:rsidRPr="00082DC7" w:rsidRDefault="0024194F" w:rsidP="00082DC7">
      <w:pPr>
        <w:pStyle w:val="a4"/>
        <w:rPr>
          <w:sz w:val="18"/>
          <w:szCs w:val="18"/>
        </w:rPr>
      </w:pPr>
      <w:r w:rsidRPr="00082DC7">
        <w:rPr>
          <w:rStyle w:val="a6"/>
          <w:sz w:val="18"/>
          <w:szCs w:val="18"/>
        </w:rPr>
        <w:footnoteRef/>
      </w:r>
      <w:r w:rsidRPr="00082DC7">
        <w:rPr>
          <w:sz w:val="18"/>
          <w:szCs w:val="18"/>
        </w:rPr>
        <w:t xml:space="preserve"> </w:t>
      </w:r>
      <w:r w:rsidRPr="00082DC7">
        <w:rPr>
          <w:rFonts w:hint="eastAsia"/>
          <w:sz w:val="18"/>
          <w:szCs w:val="18"/>
        </w:rPr>
        <w:t>T</w:t>
      </w:r>
      <w:r w:rsidRPr="00082DC7">
        <w:rPr>
          <w:rFonts w:hint="eastAsia"/>
          <w:sz w:val="18"/>
          <w:szCs w:val="18"/>
        </w:rPr>
        <w:t>・ロング</w:t>
      </w:r>
      <w:r>
        <w:rPr>
          <w:rFonts w:hint="eastAsia"/>
          <w:sz w:val="18"/>
          <w:szCs w:val="18"/>
        </w:rPr>
        <w:t>の説教者</w:t>
      </w:r>
      <w:r w:rsidRPr="00082DC7">
        <w:rPr>
          <w:rFonts w:hint="eastAsia"/>
          <w:sz w:val="18"/>
          <w:szCs w:val="18"/>
        </w:rPr>
        <w:t>イメージ</w:t>
      </w:r>
      <w:r>
        <w:rPr>
          <w:rFonts w:hint="eastAsia"/>
          <w:sz w:val="18"/>
          <w:szCs w:val="18"/>
        </w:rPr>
        <w:t>：①</w:t>
      </w:r>
      <w:r w:rsidRPr="00082DC7">
        <w:rPr>
          <w:rFonts w:hint="eastAsia"/>
          <w:sz w:val="18"/>
          <w:szCs w:val="18"/>
        </w:rPr>
        <w:t>伝令</w:t>
      </w:r>
      <w:r>
        <w:rPr>
          <w:rFonts w:hint="eastAsia"/>
          <w:sz w:val="18"/>
          <w:szCs w:val="18"/>
        </w:rPr>
        <w:t>②</w:t>
      </w:r>
      <w:r w:rsidRPr="00082DC7">
        <w:rPr>
          <w:rFonts w:hint="eastAsia"/>
          <w:sz w:val="18"/>
          <w:szCs w:val="18"/>
        </w:rPr>
        <w:t>牧者</w:t>
      </w:r>
      <w:r>
        <w:rPr>
          <w:rFonts w:hint="eastAsia"/>
          <w:sz w:val="18"/>
          <w:szCs w:val="18"/>
        </w:rPr>
        <w:t>③</w:t>
      </w:r>
      <w:r w:rsidRPr="00082DC7">
        <w:rPr>
          <w:rFonts w:hint="eastAsia"/>
          <w:sz w:val="18"/>
          <w:szCs w:val="18"/>
        </w:rPr>
        <w:t>物語る人</w:t>
      </w:r>
      <w:r w:rsidRPr="00082DC7">
        <w:rPr>
          <w:rFonts w:hint="eastAsia"/>
          <w:sz w:val="18"/>
          <w:szCs w:val="18"/>
        </w:rPr>
        <w:t>/</w:t>
      </w:r>
      <w:r w:rsidRPr="00082DC7">
        <w:rPr>
          <w:rFonts w:hint="eastAsia"/>
          <w:sz w:val="18"/>
          <w:szCs w:val="18"/>
        </w:rPr>
        <w:t>詩人</w:t>
      </w:r>
      <w:r>
        <w:rPr>
          <w:rFonts w:hint="eastAsia"/>
          <w:sz w:val="18"/>
          <w:szCs w:val="18"/>
        </w:rPr>
        <w:t>④</w:t>
      </w:r>
      <w:r w:rsidRPr="00082DC7">
        <w:rPr>
          <w:rFonts w:hint="eastAsia"/>
          <w:sz w:val="18"/>
          <w:szCs w:val="18"/>
        </w:rPr>
        <w:t>証し人を語る。</w:t>
      </w:r>
      <w:r w:rsidRPr="00082DC7">
        <w:rPr>
          <w:rFonts w:hint="eastAsia"/>
          <w:sz w:val="18"/>
          <w:szCs w:val="18"/>
        </w:rPr>
        <w:t xml:space="preserve">Thomas G. Long, </w:t>
      </w:r>
      <w:r w:rsidRPr="00082DC7">
        <w:rPr>
          <w:rFonts w:hint="eastAsia"/>
          <w:i/>
          <w:iCs/>
          <w:sz w:val="18"/>
          <w:szCs w:val="18"/>
        </w:rPr>
        <w:t>The Witness of Preaching</w:t>
      </w:r>
      <w:r w:rsidRPr="00082DC7">
        <w:rPr>
          <w:rFonts w:hint="eastAsia"/>
          <w:sz w:val="18"/>
          <w:szCs w:val="18"/>
        </w:rPr>
        <w:t>, p18-51.</w:t>
      </w:r>
    </w:p>
  </w:footnote>
  <w:footnote w:id="10">
    <w:p w:rsidR="0024194F" w:rsidRPr="00EE61D2" w:rsidRDefault="0024194F" w:rsidP="0010048F">
      <w:pPr>
        <w:pStyle w:val="a4"/>
        <w:rPr>
          <w:sz w:val="18"/>
          <w:szCs w:val="18"/>
        </w:rPr>
      </w:pPr>
      <w:r w:rsidRPr="00BB6022">
        <w:rPr>
          <w:rStyle w:val="a6"/>
          <w:sz w:val="18"/>
          <w:szCs w:val="18"/>
        </w:rPr>
        <w:footnoteRef/>
      </w:r>
      <w:r w:rsidRPr="00BB6022">
        <w:rPr>
          <w:sz w:val="18"/>
          <w:szCs w:val="18"/>
        </w:rPr>
        <w:t xml:space="preserve"> </w:t>
      </w:r>
      <w:r>
        <w:rPr>
          <w:rFonts w:hint="eastAsia"/>
          <w:sz w:val="18"/>
          <w:szCs w:val="18"/>
        </w:rPr>
        <w:t>イーヴァントは</w:t>
      </w:r>
      <w:r w:rsidRPr="00BB6022">
        <w:rPr>
          <w:rFonts w:hint="eastAsia"/>
          <w:sz w:val="18"/>
          <w:szCs w:val="18"/>
        </w:rPr>
        <w:t>バルト</w:t>
      </w:r>
      <w:r>
        <w:rPr>
          <w:rFonts w:hint="eastAsia"/>
          <w:sz w:val="18"/>
          <w:szCs w:val="18"/>
        </w:rPr>
        <w:t>について語り、バルト</w:t>
      </w:r>
      <w:r w:rsidRPr="00BB6022">
        <w:rPr>
          <w:rFonts w:hint="eastAsia"/>
          <w:sz w:val="18"/>
          <w:szCs w:val="18"/>
        </w:rPr>
        <w:t>は、人間が</w:t>
      </w:r>
      <w:r>
        <w:rPr>
          <w:rFonts w:hint="eastAsia"/>
          <w:sz w:val="18"/>
          <w:szCs w:val="18"/>
        </w:rPr>
        <w:t>いか</w:t>
      </w:r>
      <w:r w:rsidRPr="00BB6022">
        <w:rPr>
          <w:rFonts w:hint="eastAsia"/>
          <w:sz w:val="18"/>
          <w:szCs w:val="18"/>
        </w:rPr>
        <w:t>に神の言葉を宣べ伝えることができるかという問いから</w:t>
      </w:r>
      <w:r>
        <w:rPr>
          <w:rFonts w:hint="eastAsia"/>
          <w:sz w:val="18"/>
          <w:szCs w:val="18"/>
        </w:rPr>
        <w:t>はじめたと論述している。</w:t>
      </w:r>
      <w:r w:rsidRPr="00BB6022">
        <w:rPr>
          <w:rFonts w:hint="eastAsia"/>
          <w:sz w:val="18"/>
          <w:szCs w:val="18"/>
        </w:rPr>
        <w:t>（バルトの</w:t>
      </w:r>
      <w:r w:rsidRPr="00BB6022">
        <w:rPr>
          <w:rFonts w:hint="eastAsia"/>
          <w:sz w:val="18"/>
          <w:szCs w:val="18"/>
        </w:rPr>
        <w:t>1922</w:t>
      </w:r>
      <w:r w:rsidRPr="00BB6022">
        <w:rPr>
          <w:rFonts w:hint="eastAsia"/>
          <w:sz w:val="18"/>
          <w:szCs w:val="18"/>
        </w:rPr>
        <w:t>年の</w:t>
      </w:r>
      <w:r>
        <w:rPr>
          <w:rFonts w:hint="eastAsia"/>
          <w:sz w:val="18"/>
          <w:szCs w:val="18"/>
        </w:rPr>
        <w:t>二つの</w:t>
      </w:r>
      <w:r w:rsidRPr="00BB6022">
        <w:rPr>
          <w:rFonts w:hint="eastAsia"/>
          <w:sz w:val="18"/>
          <w:szCs w:val="18"/>
        </w:rPr>
        <w:t>論文</w:t>
      </w:r>
      <w:r>
        <w:rPr>
          <w:rFonts w:hint="eastAsia"/>
          <w:sz w:val="18"/>
          <w:szCs w:val="18"/>
        </w:rPr>
        <w:t>「神学の課題としての神の言葉」「キリスト宣教の困窮と約束」）</w:t>
      </w:r>
      <w:r w:rsidRPr="00BB6022">
        <w:rPr>
          <w:rFonts w:hint="eastAsia"/>
          <w:sz w:val="18"/>
          <w:szCs w:val="18"/>
        </w:rPr>
        <w:t>。</w:t>
      </w:r>
      <w:r>
        <w:rPr>
          <w:rFonts w:hint="eastAsia"/>
          <w:sz w:val="18"/>
          <w:szCs w:val="18"/>
        </w:rPr>
        <w:t>「</w:t>
      </w:r>
      <w:r w:rsidRPr="00BB6022">
        <w:rPr>
          <w:rFonts w:hint="eastAsia"/>
          <w:sz w:val="18"/>
          <w:szCs w:val="18"/>
        </w:rPr>
        <w:t>説教塾ブックレット９」</w:t>
      </w:r>
      <w:r w:rsidRPr="00BB6022">
        <w:rPr>
          <w:rFonts w:hint="eastAsia"/>
          <w:sz w:val="18"/>
          <w:szCs w:val="18"/>
        </w:rPr>
        <w:t>168</w:t>
      </w:r>
      <w:r w:rsidRPr="00BB6022">
        <w:rPr>
          <w:rFonts w:hint="eastAsia"/>
          <w:sz w:val="18"/>
          <w:szCs w:val="18"/>
        </w:rPr>
        <w:t>頁。</w:t>
      </w:r>
    </w:p>
  </w:footnote>
  <w:footnote w:id="11">
    <w:p w:rsidR="0024194F" w:rsidRDefault="0024194F" w:rsidP="0010048F">
      <w:pPr>
        <w:pStyle w:val="a4"/>
        <w:rPr>
          <w:sz w:val="18"/>
          <w:szCs w:val="18"/>
        </w:rPr>
      </w:pPr>
      <w:r w:rsidRPr="008577F1">
        <w:rPr>
          <w:rStyle w:val="a6"/>
          <w:sz w:val="18"/>
          <w:szCs w:val="18"/>
        </w:rPr>
        <w:footnoteRef/>
      </w:r>
      <w:r w:rsidRPr="008577F1">
        <w:rPr>
          <w:sz w:val="18"/>
          <w:szCs w:val="18"/>
        </w:rPr>
        <w:t xml:space="preserve"> </w:t>
      </w:r>
      <w:r>
        <w:rPr>
          <w:rFonts w:hint="eastAsia"/>
          <w:sz w:val="18"/>
          <w:szCs w:val="18"/>
        </w:rPr>
        <w:t>「説教は作成可能か」とい</w:t>
      </w:r>
      <w:r w:rsidRPr="008577F1">
        <w:rPr>
          <w:rFonts w:hint="eastAsia"/>
          <w:sz w:val="18"/>
          <w:szCs w:val="18"/>
        </w:rPr>
        <w:t>根本的な問いに答えないまま</w:t>
      </w:r>
      <w:r>
        <w:rPr>
          <w:rFonts w:hint="eastAsia"/>
          <w:sz w:val="18"/>
          <w:szCs w:val="18"/>
        </w:rPr>
        <w:t>でも</w:t>
      </w:r>
      <w:r w:rsidRPr="008577F1">
        <w:rPr>
          <w:rFonts w:hint="eastAsia"/>
          <w:sz w:val="18"/>
          <w:szCs w:val="18"/>
        </w:rPr>
        <w:t>、</w:t>
      </w:r>
      <w:r>
        <w:rPr>
          <w:rFonts w:hint="eastAsia"/>
          <w:sz w:val="18"/>
          <w:szCs w:val="18"/>
        </w:rPr>
        <w:t>実際</w:t>
      </w:r>
      <w:r w:rsidRPr="008577F1">
        <w:rPr>
          <w:rFonts w:hint="eastAsia"/>
          <w:sz w:val="18"/>
          <w:szCs w:val="18"/>
        </w:rPr>
        <w:t>多くの牧師は説教を準備（作成）し語っており、福音宣教に何らかの意味で既に関わっている。</w:t>
      </w:r>
    </w:p>
    <w:p w:rsidR="0024194F" w:rsidRPr="008577F1" w:rsidRDefault="0024194F" w:rsidP="0010048F">
      <w:pPr>
        <w:pStyle w:val="a4"/>
        <w:ind w:firstLineChars="100" w:firstLine="180"/>
        <w:rPr>
          <w:sz w:val="18"/>
          <w:szCs w:val="18"/>
        </w:rPr>
      </w:pPr>
      <w:r w:rsidRPr="008577F1">
        <w:rPr>
          <w:rFonts w:hint="eastAsia"/>
          <w:sz w:val="18"/>
          <w:szCs w:val="18"/>
        </w:rPr>
        <w:t>イーヴァントはルターの『ハンス・ヴォルフト反駁論』を引用して、こう論じている、「ここでのルターの考えはこうである。説教とは、説教者が自分に与えられた使命を果たし、自分に委ねられた神の言葉を正しく伝えるということ以外のところで成り立つことはない。そこでは、人間である私が神の言葉を語ることはいかにして可能であるかというようなことは問題となっていないのである…なぜかと言えば、神がご自身の言葉を宣べ伝えるように、私に使命をお与えくださるならば、私は、人間である自分がこの神の言葉を語ることがいかに可能であるかと問う必要はないからである。その可能性は神のうちにあるのであって、私のうちにあるのではない」加藤常昭「第二の問題連関―説教が神の言葉であるとはどういうことか」『説教塾ブックレット９』</w:t>
      </w:r>
      <w:r w:rsidRPr="008577F1">
        <w:rPr>
          <w:rFonts w:hint="eastAsia"/>
          <w:sz w:val="18"/>
          <w:szCs w:val="18"/>
        </w:rPr>
        <w:t>166</w:t>
      </w:r>
      <w:r>
        <w:rPr>
          <w:rFonts w:hint="eastAsia"/>
          <w:sz w:val="18"/>
          <w:szCs w:val="18"/>
        </w:rPr>
        <w:t>-167</w:t>
      </w:r>
      <w:r w:rsidRPr="008577F1">
        <w:rPr>
          <w:rFonts w:hint="eastAsia"/>
          <w:sz w:val="18"/>
          <w:szCs w:val="18"/>
        </w:rPr>
        <w:t>頁。</w:t>
      </w:r>
    </w:p>
  </w:footnote>
  <w:footnote w:id="12">
    <w:p w:rsidR="0024194F" w:rsidRPr="00082DC7" w:rsidRDefault="0024194F" w:rsidP="0010048F">
      <w:pPr>
        <w:pStyle w:val="a4"/>
        <w:rPr>
          <w:sz w:val="18"/>
          <w:szCs w:val="18"/>
        </w:rPr>
      </w:pPr>
      <w:r w:rsidRPr="00082DC7">
        <w:rPr>
          <w:rStyle w:val="a6"/>
          <w:sz w:val="18"/>
          <w:szCs w:val="18"/>
        </w:rPr>
        <w:footnoteRef/>
      </w:r>
      <w:r w:rsidRPr="00082DC7">
        <w:rPr>
          <w:sz w:val="18"/>
          <w:szCs w:val="18"/>
        </w:rPr>
        <w:t xml:space="preserve"> </w:t>
      </w:r>
      <w:r w:rsidRPr="00082DC7">
        <w:rPr>
          <w:rFonts w:hint="eastAsia"/>
          <w:sz w:val="18"/>
          <w:szCs w:val="18"/>
        </w:rPr>
        <w:t>リシャーはカルヴァンの聖霊理解を解説し、「み言葉を心の上に『焼き付ける』ために、第一に聖霊がメッセージに『証印してくださる』ことが必要であ〔る〕」と語る（</w:t>
      </w:r>
      <w:r w:rsidRPr="00082DC7">
        <w:rPr>
          <w:rFonts w:hint="eastAsia"/>
          <w:sz w:val="18"/>
          <w:szCs w:val="18"/>
        </w:rPr>
        <w:t>151</w:t>
      </w:r>
      <w:r w:rsidRPr="00082DC7">
        <w:rPr>
          <w:rFonts w:hint="eastAsia"/>
          <w:sz w:val="18"/>
          <w:szCs w:val="18"/>
        </w:rPr>
        <w:t>頁）。</w:t>
      </w:r>
    </w:p>
  </w:footnote>
  <w:footnote w:id="13">
    <w:p w:rsidR="0024194F" w:rsidRDefault="0024194F" w:rsidP="0010048F">
      <w:pPr>
        <w:pStyle w:val="a4"/>
        <w:rPr>
          <w:sz w:val="18"/>
          <w:szCs w:val="18"/>
        </w:rPr>
      </w:pPr>
      <w:r w:rsidRPr="00082DC7">
        <w:rPr>
          <w:rStyle w:val="a6"/>
          <w:sz w:val="18"/>
          <w:szCs w:val="18"/>
        </w:rPr>
        <w:footnoteRef/>
      </w:r>
      <w:r w:rsidRPr="00082DC7">
        <w:rPr>
          <w:sz w:val="18"/>
          <w:szCs w:val="18"/>
        </w:rPr>
        <w:t xml:space="preserve"> </w:t>
      </w:r>
      <w:r w:rsidRPr="00082DC7">
        <w:rPr>
          <w:rFonts w:hint="eastAsia"/>
          <w:sz w:val="18"/>
          <w:szCs w:val="18"/>
        </w:rPr>
        <w:t>ジャン・カルヴァン</w:t>
      </w:r>
      <w:r>
        <w:rPr>
          <w:rFonts w:hint="eastAsia"/>
          <w:sz w:val="18"/>
          <w:szCs w:val="18"/>
        </w:rPr>
        <w:t>『キリスト教綱要』第一編六章一節、七章四～五節、第三編二章三三～三六編、ジョン・</w:t>
      </w:r>
      <w:r>
        <w:rPr>
          <w:rFonts w:hint="eastAsia"/>
          <w:sz w:val="18"/>
          <w:szCs w:val="18"/>
        </w:rPr>
        <w:t>T</w:t>
      </w:r>
      <w:r>
        <w:rPr>
          <w:rFonts w:hint="eastAsia"/>
          <w:sz w:val="18"/>
          <w:szCs w:val="18"/>
        </w:rPr>
        <w:t>・マクニール編集、フォード・ルイス・バトルズの英訳より、宮崎誉が和訳担当。『古代から現代まで―説教をめぐる知恵の言葉・下』より、</w:t>
      </w:r>
      <w:r w:rsidRPr="00082DC7">
        <w:rPr>
          <w:rFonts w:hint="eastAsia"/>
          <w:sz w:val="18"/>
          <w:szCs w:val="18"/>
        </w:rPr>
        <w:t>「聖霊の内なる証言」の「聖霊だけがわれわれをキリストに導いてくださる」より引用。「それゆえに神の霊によって引</w:t>
      </w:r>
      <w:r>
        <w:rPr>
          <w:rFonts w:hint="eastAsia"/>
          <w:sz w:val="18"/>
          <w:szCs w:val="18"/>
        </w:rPr>
        <w:t>き寄せられない限り、われわれがキリストのもとに来ることができないように、われわれが引き寄せられるとき、われわれの理解を超えて高く、思いと心において挙げられるのである。</w:t>
      </w:r>
      <w:r w:rsidRPr="00D46897">
        <w:rPr>
          <w:rFonts w:hint="eastAsia"/>
          <w:sz w:val="18"/>
          <w:szCs w:val="18"/>
          <w:u w:val="dotted"/>
        </w:rPr>
        <w:t>聖霊によって魂に照明を受け、新しい鋭さを身に付け、天の秘儀に思いを凝らす</w:t>
      </w:r>
      <w:r>
        <w:rPr>
          <w:rFonts w:hint="eastAsia"/>
          <w:sz w:val="18"/>
          <w:szCs w:val="18"/>
        </w:rPr>
        <w:t>…そのように、聖霊の光によって光が当てられて、人の理解は、かつては愚かで鈍い味を感じるばかりであったのだが、ついに神の国に属するものを本当に味わり始めるのである…</w:t>
      </w:r>
      <w:r w:rsidRPr="00D46897">
        <w:rPr>
          <w:rFonts w:hint="eastAsia"/>
          <w:sz w:val="18"/>
          <w:szCs w:val="18"/>
          <w:u w:val="dotted"/>
        </w:rPr>
        <w:t>キリストはふたりの弟子に…『聖書を悟らせるために彼らの心の目を開いて』くださるまでは</w:t>
      </w:r>
      <w:r w:rsidRPr="00D46897">
        <w:rPr>
          <w:rFonts w:hint="eastAsia"/>
          <w:sz w:val="18"/>
          <w:szCs w:val="18"/>
          <w:u w:val="dotted"/>
        </w:rPr>
        <w:t>[</w:t>
      </w:r>
      <w:r w:rsidRPr="00D46897">
        <w:rPr>
          <w:rFonts w:hint="eastAsia"/>
          <w:sz w:val="18"/>
          <w:szCs w:val="18"/>
          <w:u w:val="dotted"/>
        </w:rPr>
        <w:t>ルカ二四・四五</w:t>
      </w:r>
      <w:r w:rsidRPr="00D46897">
        <w:rPr>
          <w:rFonts w:hint="eastAsia"/>
          <w:sz w:val="18"/>
          <w:szCs w:val="18"/>
          <w:u w:val="dotted"/>
        </w:rPr>
        <w:t>]</w:t>
      </w:r>
      <w:r w:rsidRPr="00D46897">
        <w:rPr>
          <w:rFonts w:hint="eastAsia"/>
          <w:sz w:val="18"/>
          <w:szCs w:val="18"/>
          <w:u w:val="dotted"/>
        </w:rPr>
        <w:t>、何も前進しなかったのである。使徒たちは、キリストの神として語られる口によって教えられていたが、それにもかかわらず耳で聴き取ったのと同じ教えを、真理の霊によってこころに注ぐために、その霊が送られなければならなかったのである</w:t>
      </w:r>
      <w:r w:rsidRPr="00D46897">
        <w:rPr>
          <w:rFonts w:hint="eastAsia"/>
          <w:sz w:val="18"/>
          <w:szCs w:val="18"/>
          <w:u w:val="dotted"/>
        </w:rPr>
        <w:t>[</w:t>
      </w:r>
      <w:r w:rsidRPr="00D46897">
        <w:rPr>
          <w:rFonts w:hint="eastAsia"/>
          <w:sz w:val="18"/>
          <w:szCs w:val="18"/>
          <w:u w:val="dotted"/>
        </w:rPr>
        <w:t>ヨハ一六・一三</w:t>
      </w:r>
      <w:r w:rsidRPr="00D46897">
        <w:rPr>
          <w:rFonts w:hint="eastAsia"/>
          <w:sz w:val="18"/>
          <w:szCs w:val="18"/>
          <w:u w:val="dotted"/>
        </w:rPr>
        <w:t>]</w:t>
      </w:r>
      <w:r w:rsidRPr="00D46897">
        <w:rPr>
          <w:rFonts w:hint="eastAsia"/>
          <w:sz w:val="18"/>
          <w:szCs w:val="18"/>
          <w:u w:val="dotted"/>
        </w:rPr>
        <w:t>…したがって、内なる教師である聖霊がこころを照らして入口を造ってくださらない限り、神の言葉が、われわれのこころに浸透することはできないのである</w:t>
      </w:r>
      <w:r>
        <w:rPr>
          <w:rFonts w:hint="eastAsia"/>
          <w:sz w:val="18"/>
          <w:szCs w:val="18"/>
        </w:rPr>
        <w:t>」</w:t>
      </w:r>
      <w:r>
        <w:rPr>
          <w:rFonts w:hint="eastAsia"/>
          <w:sz w:val="18"/>
          <w:szCs w:val="18"/>
        </w:rPr>
        <w:t>160</w:t>
      </w:r>
      <w:r>
        <w:rPr>
          <w:rFonts w:hint="eastAsia"/>
          <w:sz w:val="18"/>
          <w:szCs w:val="18"/>
        </w:rPr>
        <w:t>頁。</w:t>
      </w:r>
    </w:p>
    <w:p w:rsidR="0024194F" w:rsidRPr="00B52C29" w:rsidRDefault="0024194F" w:rsidP="0010048F">
      <w:pPr>
        <w:pStyle w:val="a4"/>
        <w:rPr>
          <w:sz w:val="18"/>
          <w:szCs w:val="18"/>
        </w:rPr>
      </w:pPr>
      <w:r>
        <w:rPr>
          <w:rFonts w:hint="eastAsia"/>
          <w:sz w:val="18"/>
          <w:szCs w:val="18"/>
        </w:rPr>
        <w:t xml:space="preserve">　補足、チャールズ・ウェスレーも、エマオの物語を聖餐と説教経験として、歌詞を編みます。『主の聖餐の賛美』第</w:t>
      </w:r>
      <w:r>
        <w:rPr>
          <w:rFonts w:hint="eastAsia"/>
          <w:sz w:val="18"/>
          <w:szCs w:val="18"/>
        </w:rPr>
        <w:t>29</w:t>
      </w:r>
      <w:r>
        <w:rPr>
          <w:rFonts w:hint="eastAsia"/>
          <w:sz w:val="18"/>
          <w:szCs w:val="18"/>
        </w:rPr>
        <w:t>番、宮崎誉訳。「おぉ、この神秘のパンであるあなたは、エマオにおいて分け与えられました…あなたの恵みの書物を開封し、福音の言葉を解き明し、あなたの御顔を見るために、私たちの目を開いてください。主を知るために、私たちの心を開いてください。天の情熱を今、点火してください…私たちの赦された魂に、神と愛が一つであると感じ取らせてください」。</w:t>
      </w:r>
    </w:p>
  </w:footnote>
  <w:footnote w:id="14">
    <w:p w:rsidR="0024194F" w:rsidRDefault="0024194F" w:rsidP="0010048F">
      <w:pPr>
        <w:pStyle w:val="a4"/>
        <w:rPr>
          <w:sz w:val="18"/>
          <w:szCs w:val="18"/>
        </w:rPr>
      </w:pPr>
      <w:r w:rsidRPr="003B46B9">
        <w:rPr>
          <w:rStyle w:val="a6"/>
          <w:sz w:val="18"/>
          <w:szCs w:val="18"/>
        </w:rPr>
        <w:footnoteRef/>
      </w:r>
      <w:r w:rsidRPr="003B46B9">
        <w:rPr>
          <w:sz w:val="18"/>
          <w:szCs w:val="18"/>
        </w:rPr>
        <w:t xml:space="preserve"> </w:t>
      </w:r>
      <w:r w:rsidRPr="003B46B9">
        <w:rPr>
          <w:rFonts w:hint="eastAsia"/>
          <w:sz w:val="18"/>
          <w:szCs w:val="18"/>
        </w:rPr>
        <w:t>バルメン宣言の第１項目「聖書において我々に証しせられているイエス・キリストは、我々が聞くべき、また我々が生と死において信頼し服従すべき神の唯一の御言葉である」（『信条集　前・後編』信教出版社）</w:t>
      </w:r>
      <w:r w:rsidRPr="003B46B9">
        <w:rPr>
          <w:rFonts w:hint="eastAsia"/>
          <w:sz w:val="18"/>
          <w:szCs w:val="18"/>
        </w:rPr>
        <w:t>322</w:t>
      </w:r>
      <w:r w:rsidRPr="003B46B9">
        <w:rPr>
          <w:rFonts w:hint="eastAsia"/>
          <w:sz w:val="18"/>
          <w:szCs w:val="18"/>
        </w:rPr>
        <w:t>頁</w:t>
      </w:r>
      <w:r w:rsidRPr="003B46B9">
        <w:rPr>
          <w:rFonts w:hint="eastAsia"/>
          <w:sz w:val="18"/>
          <w:szCs w:val="18"/>
        </w:rPr>
        <w:t>.</w:t>
      </w:r>
    </w:p>
    <w:p w:rsidR="0024194F" w:rsidRPr="00E9358F" w:rsidRDefault="0024194F" w:rsidP="00953BE7">
      <w:pPr>
        <w:pStyle w:val="a4"/>
        <w:ind w:firstLineChars="100" w:firstLine="180"/>
        <w:rPr>
          <w:sz w:val="18"/>
          <w:szCs w:val="18"/>
        </w:rPr>
      </w:pPr>
      <w:r>
        <w:rPr>
          <w:rFonts w:hint="eastAsia"/>
          <w:sz w:val="18"/>
          <w:szCs w:val="18"/>
        </w:rPr>
        <w:t>神の言葉の三形態について、神の言葉の神学におけ</w:t>
      </w:r>
      <w:r w:rsidRPr="00E9358F">
        <w:rPr>
          <w:rFonts w:hint="eastAsia"/>
          <w:sz w:val="18"/>
          <w:szCs w:val="18"/>
        </w:rPr>
        <w:t>る実践神学的思考では、「</w:t>
      </w:r>
      <w:r>
        <w:rPr>
          <w:rFonts w:hint="eastAsia"/>
          <w:sz w:val="18"/>
          <w:szCs w:val="18"/>
        </w:rPr>
        <w:t>説教、聖書、</w:t>
      </w:r>
      <w:r w:rsidRPr="00E9358F">
        <w:rPr>
          <w:rFonts w:hint="eastAsia"/>
          <w:sz w:val="18"/>
          <w:szCs w:val="18"/>
        </w:rPr>
        <w:t>啓示」の順で問う。し</w:t>
      </w:r>
      <w:r>
        <w:rPr>
          <w:rFonts w:hint="eastAsia"/>
          <w:sz w:val="18"/>
          <w:szCs w:val="18"/>
        </w:rPr>
        <w:t>かし、その後の実践神学ではその考え方を継承せず、</w:t>
      </w:r>
      <w:r w:rsidRPr="00E9358F">
        <w:rPr>
          <w:rFonts w:hint="eastAsia"/>
          <w:sz w:val="18"/>
          <w:szCs w:val="18"/>
        </w:rPr>
        <w:t>啓示論から始め</w:t>
      </w:r>
      <w:r>
        <w:rPr>
          <w:rFonts w:hint="eastAsia"/>
          <w:sz w:val="18"/>
          <w:szCs w:val="18"/>
        </w:rPr>
        <w:t>聖書論を通り</w:t>
      </w:r>
      <w:r w:rsidRPr="00E9358F">
        <w:rPr>
          <w:rFonts w:hint="eastAsia"/>
          <w:sz w:val="18"/>
          <w:szCs w:val="18"/>
        </w:rPr>
        <w:t>説教論へ進む道筋が一般になってしまっている。</w:t>
      </w:r>
    </w:p>
  </w:footnote>
  <w:footnote w:id="15">
    <w:p w:rsidR="0024194F" w:rsidRPr="00E9358F" w:rsidRDefault="0024194F" w:rsidP="00E9358F">
      <w:pPr>
        <w:pStyle w:val="a4"/>
        <w:rPr>
          <w:sz w:val="18"/>
          <w:szCs w:val="18"/>
        </w:rPr>
      </w:pPr>
      <w:r w:rsidRPr="003B46B9">
        <w:rPr>
          <w:rStyle w:val="a6"/>
          <w:sz w:val="18"/>
          <w:szCs w:val="18"/>
        </w:rPr>
        <w:footnoteRef/>
      </w:r>
      <w:r w:rsidRPr="003B46B9">
        <w:rPr>
          <w:sz w:val="18"/>
          <w:szCs w:val="18"/>
        </w:rPr>
        <w:t xml:space="preserve"> </w:t>
      </w:r>
      <w:r w:rsidRPr="003B46B9">
        <w:rPr>
          <w:rFonts w:hint="eastAsia"/>
          <w:sz w:val="18"/>
          <w:szCs w:val="18"/>
        </w:rPr>
        <w:t>30</w:t>
      </w:r>
      <w:r w:rsidRPr="003B46B9">
        <w:rPr>
          <w:rFonts w:hint="eastAsia"/>
          <w:sz w:val="18"/>
          <w:szCs w:val="18"/>
        </w:rPr>
        <w:t>周年シンポジウム「説教壇における新しい創造」資料より。</w:t>
      </w:r>
    </w:p>
  </w:footnote>
  <w:footnote w:id="16">
    <w:p w:rsidR="0024194F" w:rsidRPr="001B63B6" w:rsidRDefault="0024194F" w:rsidP="007D7E6F">
      <w:pPr>
        <w:pStyle w:val="a4"/>
        <w:rPr>
          <w:sz w:val="18"/>
          <w:szCs w:val="18"/>
        </w:rPr>
      </w:pPr>
      <w:r w:rsidRPr="001B63B6">
        <w:rPr>
          <w:rStyle w:val="a6"/>
          <w:sz w:val="18"/>
          <w:szCs w:val="18"/>
        </w:rPr>
        <w:footnoteRef/>
      </w:r>
      <w:r w:rsidRPr="001B63B6">
        <w:rPr>
          <w:sz w:val="18"/>
          <w:szCs w:val="18"/>
        </w:rPr>
        <w:t xml:space="preserve"> </w:t>
      </w:r>
      <w:r w:rsidRPr="001B63B6">
        <w:rPr>
          <w:rFonts w:hint="eastAsia"/>
          <w:sz w:val="18"/>
          <w:szCs w:val="18"/>
        </w:rPr>
        <w:t>メソジストの特徴的な表現として「恵みの手座」（</w:t>
      </w:r>
      <w:r w:rsidRPr="001B63B6">
        <w:rPr>
          <w:rFonts w:hint="eastAsia"/>
          <w:sz w:val="18"/>
          <w:szCs w:val="18"/>
        </w:rPr>
        <w:t>means of grace</w:t>
      </w:r>
      <w:r w:rsidRPr="001B63B6">
        <w:rPr>
          <w:rFonts w:hint="eastAsia"/>
          <w:sz w:val="18"/>
          <w:szCs w:val="18"/>
        </w:rPr>
        <w:t>）という概念がある。神の一方的な恵みによって救われる信仰に立ちつつ、神の恵みに深く触れ続けて内面が成長するために、ウェスレーは「恵みの手段」を実践するように、メソジストの人々に推奨した。「恵みの手段」の一つ目に数えられるのは、聖餐であり、ウェスレーは聖餐を非常に大事にし、可能な限り多く聖餐の恵みに預かるように教えた。アウグス</w:t>
      </w:r>
      <w:r>
        <w:rPr>
          <w:rFonts w:hint="eastAsia"/>
          <w:sz w:val="18"/>
          <w:szCs w:val="18"/>
        </w:rPr>
        <w:t>ティ</w:t>
      </w:r>
      <w:r w:rsidRPr="001B63B6">
        <w:rPr>
          <w:rFonts w:hint="eastAsia"/>
          <w:sz w:val="18"/>
          <w:szCs w:val="18"/>
        </w:rPr>
        <w:t>ヌスは、聖礼典について、「目に見えない恵みの、目に見えるしるし」（</w:t>
      </w:r>
      <w:r w:rsidRPr="001B63B6">
        <w:rPr>
          <w:rFonts w:hint="eastAsia"/>
          <w:sz w:val="18"/>
          <w:szCs w:val="18"/>
        </w:rPr>
        <w:t>a visible sign of invisible grace</w:t>
      </w:r>
      <w:r w:rsidRPr="001B63B6">
        <w:rPr>
          <w:rFonts w:hint="eastAsia"/>
          <w:sz w:val="18"/>
          <w:szCs w:val="18"/>
        </w:rPr>
        <w:t>）と語った。おそらく、「恵みの手段」は、説教塾で通じる表現で語り直すと「サクラメント的（</w:t>
      </w:r>
      <w:r w:rsidRPr="001B63B6">
        <w:rPr>
          <w:rFonts w:hint="eastAsia"/>
          <w:sz w:val="18"/>
          <w:szCs w:val="18"/>
        </w:rPr>
        <w:t>sacramental</w:t>
      </w:r>
      <w:r w:rsidRPr="001B63B6">
        <w:rPr>
          <w:rFonts w:hint="eastAsia"/>
          <w:sz w:val="18"/>
          <w:szCs w:val="18"/>
        </w:rPr>
        <w:t>）」の十八世紀英国の文脈における類義語と考えて差し支えないと考える。メソジスト教会で推奨される恵みの手段として、祈り、聖書の探究、断食、信仰者の交わりなどが挙げられている。梅田昇「ウェスレーの神学における『恵みの手段』に関する一考察」『ウェスレー・メソジスト研究</w:t>
      </w:r>
      <w:r w:rsidRPr="001B63B6">
        <w:rPr>
          <w:rFonts w:hint="eastAsia"/>
          <w:sz w:val="18"/>
          <w:szCs w:val="18"/>
        </w:rPr>
        <w:t>17</w:t>
      </w:r>
      <w:r w:rsidRPr="001B63B6">
        <w:rPr>
          <w:rFonts w:hint="eastAsia"/>
          <w:sz w:val="18"/>
          <w:szCs w:val="18"/>
        </w:rPr>
        <w:t>』</w:t>
      </w:r>
      <w:r w:rsidRPr="001B63B6">
        <w:rPr>
          <w:rFonts w:hint="eastAsia"/>
          <w:sz w:val="18"/>
          <w:szCs w:val="18"/>
        </w:rPr>
        <w:t>77-81</w:t>
      </w:r>
      <w:r w:rsidRPr="001B63B6">
        <w:rPr>
          <w:rFonts w:hint="eastAsia"/>
          <w:sz w:val="18"/>
          <w:szCs w:val="18"/>
        </w:rPr>
        <w:t>頁</w:t>
      </w:r>
      <w:r w:rsidRPr="001B63B6">
        <w:rPr>
          <w:rFonts w:hint="eastAsia"/>
          <w:sz w:val="18"/>
          <w:szCs w:val="18"/>
        </w:rPr>
        <w:t>.</w:t>
      </w:r>
    </w:p>
  </w:footnote>
  <w:footnote w:id="17">
    <w:p w:rsidR="0024194F" w:rsidRPr="0065298E" w:rsidRDefault="0024194F" w:rsidP="0065298E">
      <w:pPr>
        <w:pStyle w:val="a4"/>
        <w:rPr>
          <w:sz w:val="18"/>
          <w:szCs w:val="20"/>
        </w:rPr>
      </w:pPr>
      <w:r w:rsidRPr="0065298E">
        <w:rPr>
          <w:rStyle w:val="a6"/>
          <w:sz w:val="18"/>
          <w:szCs w:val="20"/>
        </w:rPr>
        <w:footnoteRef/>
      </w:r>
      <w:r w:rsidRPr="0065298E">
        <w:rPr>
          <w:sz w:val="18"/>
          <w:szCs w:val="20"/>
        </w:rPr>
        <w:t xml:space="preserve"> </w:t>
      </w:r>
      <w:r>
        <w:rPr>
          <w:rFonts w:hint="eastAsia"/>
          <w:sz w:val="18"/>
          <w:szCs w:val="20"/>
        </w:rPr>
        <w:t>渡辺善太「</w:t>
      </w:r>
      <w:r w:rsidRPr="0065298E">
        <w:rPr>
          <w:rFonts w:hint="eastAsia"/>
          <w:sz w:val="18"/>
          <w:szCs w:val="20"/>
        </w:rPr>
        <w:t>私は聖別会に出席した初期には、説教はまるでわからなかったが、そのふんい気のヌミノーゼ的厳粛さにおそれをさえ感じさせられた。いつでも私はあの伝道館の入り口に行くと、中に入る前にまずドアのところにたたずんで、しばらく祈ってからはいった。そしてはいると、そこにある空気を感じさせられて、「神ここにいます」と印象づけられたのであった。････････私はこの聖別会の雰囲気に養われ、「ある感覚」を与えられた。そこでよい爺さんも悪い爺さんも、にせ者の修養生も本物の修養生も、</w:t>
      </w:r>
    </w:p>
    <w:p w:rsidR="0024194F" w:rsidRPr="0065298E" w:rsidRDefault="0024194F" w:rsidP="0065298E">
      <w:pPr>
        <w:pStyle w:val="a4"/>
      </w:pPr>
      <w:r w:rsidRPr="0065298E">
        <w:rPr>
          <w:rFonts w:hint="eastAsia"/>
          <w:sz w:val="18"/>
          <w:szCs w:val="20"/>
        </w:rPr>
        <w:t>私の目から消えてしまって、私はそこで「静かなる細き声」を聞かされたのであった。『回心とその前後』、</w:t>
      </w:r>
      <w:r>
        <w:rPr>
          <w:rFonts w:hint="eastAsia"/>
          <w:sz w:val="18"/>
          <w:szCs w:val="20"/>
        </w:rPr>
        <w:t>1957</w:t>
      </w:r>
      <w:r w:rsidRPr="0065298E">
        <w:rPr>
          <w:rFonts w:hint="eastAsia"/>
          <w:sz w:val="18"/>
          <w:szCs w:val="20"/>
        </w:rPr>
        <w:t>年、全集第</w:t>
      </w:r>
      <w:r>
        <w:rPr>
          <w:rFonts w:hint="eastAsia"/>
          <w:sz w:val="18"/>
          <w:szCs w:val="20"/>
        </w:rPr>
        <w:t>5</w:t>
      </w:r>
      <w:r w:rsidRPr="0065298E">
        <w:rPr>
          <w:rFonts w:hint="eastAsia"/>
          <w:sz w:val="18"/>
          <w:szCs w:val="20"/>
        </w:rPr>
        <w:t>巻、</w:t>
      </w:r>
      <w:r>
        <w:rPr>
          <w:rFonts w:hint="eastAsia"/>
          <w:sz w:val="18"/>
          <w:szCs w:val="20"/>
        </w:rPr>
        <w:t>26</w:t>
      </w:r>
      <w:r w:rsidRPr="0065298E">
        <w:rPr>
          <w:rFonts w:hint="eastAsia"/>
          <w:sz w:val="18"/>
          <w:szCs w:val="20"/>
        </w:rPr>
        <w:t>頁</w:t>
      </w:r>
      <w:r>
        <w:rPr>
          <w:rFonts w:hint="eastAsia"/>
          <w:sz w:val="18"/>
          <w:szCs w:val="20"/>
        </w:rPr>
        <w:t>f.</w:t>
      </w:r>
    </w:p>
  </w:footnote>
  <w:footnote w:id="18">
    <w:p w:rsidR="0024194F" w:rsidRPr="007D7E6F" w:rsidRDefault="0024194F" w:rsidP="007D7E6F">
      <w:pPr>
        <w:pStyle w:val="a4"/>
      </w:pPr>
      <w:r w:rsidRPr="007D7E6F">
        <w:rPr>
          <w:rStyle w:val="a6"/>
          <w:sz w:val="18"/>
          <w:szCs w:val="20"/>
        </w:rPr>
        <w:footnoteRef/>
      </w:r>
      <w:r w:rsidRPr="007D7E6F">
        <w:rPr>
          <w:rFonts w:hint="eastAsia"/>
          <w:sz w:val="18"/>
          <w:szCs w:val="20"/>
        </w:rPr>
        <w:t xml:space="preserve"> </w:t>
      </w:r>
      <w:r w:rsidRPr="007D7E6F">
        <w:rPr>
          <w:rFonts w:hint="eastAsia"/>
          <w:sz w:val="18"/>
          <w:szCs w:val="20"/>
        </w:rPr>
        <w:t>講演「車田秋次から受け継ぐべきもの」</w:t>
      </w:r>
      <w:r>
        <w:rPr>
          <w:rFonts w:hint="eastAsia"/>
          <w:sz w:val="18"/>
          <w:szCs w:val="20"/>
        </w:rPr>
        <w:t>、</w:t>
      </w:r>
      <w:r w:rsidRPr="007D7E6F">
        <w:rPr>
          <w:rFonts w:hint="eastAsia"/>
          <w:sz w:val="18"/>
          <w:szCs w:val="20"/>
        </w:rPr>
        <w:t>『りばいばる』</w:t>
      </w:r>
      <w:r w:rsidRPr="007D7E6F">
        <w:rPr>
          <w:rFonts w:hint="eastAsia"/>
          <w:sz w:val="18"/>
          <w:szCs w:val="20"/>
        </w:rPr>
        <w:t>4</w:t>
      </w:r>
      <w:r w:rsidRPr="007D7E6F">
        <w:rPr>
          <w:rFonts w:hint="eastAsia"/>
          <w:sz w:val="18"/>
          <w:szCs w:val="20"/>
        </w:rPr>
        <w:t>月号</w:t>
      </w:r>
      <w:r>
        <w:rPr>
          <w:rFonts w:hint="eastAsia"/>
          <w:sz w:val="18"/>
          <w:szCs w:val="20"/>
        </w:rPr>
        <w:t>.</w:t>
      </w:r>
    </w:p>
  </w:footnote>
  <w:footnote w:id="19">
    <w:p w:rsidR="0024194F" w:rsidRPr="00291795" w:rsidRDefault="0024194F" w:rsidP="00291795">
      <w:pPr>
        <w:pStyle w:val="a4"/>
        <w:rPr>
          <w:sz w:val="18"/>
          <w:szCs w:val="18"/>
        </w:rPr>
      </w:pPr>
      <w:r w:rsidRPr="00291795">
        <w:rPr>
          <w:rStyle w:val="a6"/>
          <w:sz w:val="18"/>
          <w:szCs w:val="18"/>
        </w:rPr>
        <w:footnoteRef/>
      </w:r>
      <w:r w:rsidRPr="00291795">
        <w:rPr>
          <w:sz w:val="18"/>
          <w:szCs w:val="18"/>
        </w:rPr>
        <w:t xml:space="preserve"> </w:t>
      </w:r>
      <w:r w:rsidRPr="00291795">
        <w:rPr>
          <w:rFonts w:hint="eastAsia"/>
          <w:sz w:val="18"/>
          <w:szCs w:val="18"/>
        </w:rPr>
        <w:t>或いは、ペラギウス的と批判されることもある。</w:t>
      </w:r>
    </w:p>
  </w:footnote>
  <w:footnote w:id="20">
    <w:p w:rsidR="0024194F" w:rsidRPr="00291795" w:rsidRDefault="0024194F" w:rsidP="00326293">
      <w:pPr>
        <w:pStyle w:val="a4"/>
        <w:rPr>
          <w:sz w:val="18"/>
          <w:szCs w:val="18"/>
        </w:rPr>
      </w:pPr>
      <w:r w:rsidRPr="00291795">
        <w:rPr>
          <w:rStyle w:val="a6"/>
          <w:sz w:val="18"/>
          <w:szCs w:val="18"/>
        </w:rPr>
        <w:footnoteRef/>
      </w:r>
      <w:r w:rsidRPr="00291795">
        <w:rPr>
          <w:sz w:val="18"/>
          <w:szCs w:val="18"/>
        </w:rPr>
        <w:t xml:space="preserve"> </w:t>
      </w:r>
      <w:r w:rsidRPr="00291795">
        <w:rPr>
          <w:rFonts w:hint="eastAsia"/>
          <w:sz w:val="18"/>
          <w:szCs w:val="18"/>
        </w:rPr>
        <w:t>小林和夫『論集・聖化論の研究』</w:t>
      </w:r>
      <w:r w:rsidRPr="00291795">
        <w:rPr>
          <w:rFonts w:hint="eastAsia"/>
          <w:sz w:val="18"/>
          <w:szCs w:val="18"/>
        </w:rPr>
        <w:t>257-259</w:t>
      </w:r>
      <w:r w:rsidRPr="00291795">
        <w:rPr>
          <w:rFonts w:hint="eastAsia"/>
          <w:sz w:val="18"/>
          <w:szCs w:val="18"/>
        </w:rPr>
        <w:t>頁</w:t>
      </w:r>
      <w:r w:rsidRPr="00291795">
        <w:rPr>
          <w:rFonts w:hint="eastAsia"/>
          <w:sz w:val="18"/>
          <w:szCs w:val="18"/>
        </w:rPr>
        <w:t xml:space="preserve">. </w:t>
      </w:r>
    </w:p>
  </w:footnote>
  <w:footnote w:id="21">
    <w:p w:rsidR="0024194F" w:rsidRPr="00291795" w:rsidRDefault="0024194F">
      <w:pPr>
        <w:pStyle w:val="a4"/>
        <w:rPr>
          <w:sz w:val="18"/>
          <w:szCs w:val="18"/>
        </w:rPr>
      </w:pPr>
      <w:r w:rsidRPr="00291795">
        <w:rPr>
          <w:rStyle w:val="a6"/>
          <w:sz w:val="18"/>
          <w:szCs w:val="18"/>
        </w:rPr>
        <w:footnoteRef/>
      </w:r>
      <w:r w:rsidRPr="00291795">
        <w:rPr>
          <w:sz w:val="18"/>
          <w:szCs w:val="18"/>
        </w:rPr>
        <w:t xml:space="preserve"> </w:t>
      </w:r>
      <w:r>
        <w:rPr>
          <w:rFonts w:hint="eastAsia"/>
          <w:sz w:val="18"/>
          <w:szCs w:val="18"/>
        </w:rPr>
        <w:t>小林和夫</w:t>
      </w:r>
      <w:r w:rsidRPr="00291795">
        <w:rPr>
          <w:rFonts w:hint="eastAsia"/>
          <w:sz w:val="18"/>
          <w:szCs w:val="18"/>
        </w:rPr>
        <w:t>『論集・聖化論の研究』</w:t>
      </w:r>
      <w:r w:rsidRPr="00291795">
        <w:rPr>
          <w:rFonts w:hint="eastAsia"/>
          <w:sz w:val="18"/>
          <w:szCs w:val="18"/>
        </w:rPr>
        <w:t>259</w:t>
      </w:r>
      <w:r w:rsidRPr="00291795">
        <w:rPr>
          <w:rFonts w:hint="eastAsia"/>
          <w:sz w:val="18"/>
          <w:szCs w:val="18"/>
        </w:rPr>
        <w:t>頁</w:t>
      </w:r>
      <w:r w:rsidRPr="00291795">
        <w:rPr>
          <w:rFonts w:hint="eastAsia"/>
          <w:sz w:val="18"/>
          <w:szCs w:val="18"/>
        </w:rPr>
        <w:t>.</w:t>
      </w:r>
    </w:p>
  </w:footnote>
  <w:footnote w:id="22">
    <w:p w:rsidR="0024194F" w:rsidRPr="00717156" w:rsidRDefault="0024194F" w:rsidP="00960136">
      <w:pPr>
        <w:pStyle w:val="a4"/>
        <w:rPr>
          <w:sz w:val="18"/>
          <w:szCs w:val="18"/>
        </w:rPr>
      </w:pPr>
      <w:r w:rsidRPr="00B3440A">
        <w:rPr>
          <w:rStyle w:val="a6"/>
          <w:sz w:val="18"/>
          <w:szCs w:val="18"/>
        </w:rPr>
        <w:footnoteRef/>
      </w:r>
      <w:r w:rsidRPr="00B3440A">
        <w:rPr>
          <w:sz w:val="18"/>
          <w:szCs w:val="18"/>
        </w:rPr>
        <w:t xml:space="preserve"> </w:t>
      </w:r>
      <w:r>
        <w:rPr>
          <w:rFonts w:hint="eastAsia"/>
          <w:sz w:val="18"/>
          <w:szCs w:val="18"/>
        </w:rPr>
        <w:t>ウェスレーの日記</w:t>
      </w:r>
      <w:r w:rsidRPr="00B3440A">
        <w:rPr>
          <w:rFonts w:hint="eastAsia"/>
          <w:sz w:val="18"/>
          <w:szCs w:val="18"/>
        </w:rPr>
        <w:t>1738</w:t>
      </w:r>
      <w:r w:rsidRPr="00B3440A">
        <w:rPr>
          <w:rFonts w:hint="eastAsia"/>
          <w:sz w:val="18"/>
          <w:szCs w:val="18"/>
        </w:rPr>
        <w:t>年</w:t>
      </w:r>
      <w:r w:rsidRPr="00B3440A">
        <w:rPr>
          <w:rFonts w:hint="eastAsia"/>
          <w:sz w:val="18"/>
          <w:szCs w:val="18"/>
        </w:rPr>
        <w:t>5</w:t>
      </w:r>
      <w:r w:rsidRPr="00B3440A">
        <w:rPr>
          <w:rFonts w:hint="eastAsia"/>
          <w:sz w:val="18"/>
          <w:szCs w:val="18"/>
        </w:rPr>
        <w:t>月</w:t>
      </w:r>
      <w:r w:rsidRPr="00B3440A">
        <w:rPr>
          <w:rFonts w:hint="eastAsia"/>
          <w:sz w:val="18"/>
          <w:szCs w:val="18"/>
        </w:rPr>
        <w:t>24</w:t>
      </w:r>
      <w:r w:rsidRPr="00B3440A">
        <w:rPr>
          <w:rFonts w:hint="eastAsia"/>
          <w:sz w:val="18"/>
          <w:szCs w:val="18"/>
        </w:rPr>
        <w:t>日「夕刻、私はひどく気が進まなかったけれども、アルダ</w:t>
      </w:r>
      <w:r>
        <w:rPr>
          <w:rFonts w:hint="eastAsia"/>
          <w:sz w:val="18"/>
          <w:szCs w:val="18"/>
        </w:rPr>
        <w:t>ー</w:t>
      </w:r>
      <w:r w:rsidRPr="00B3440A">
        <w:rPr>
          <w:rFonts w:hint="eastAsia"/>
          <w:sz w:val="18"/>
          <w:szCs w:val="18"/>
        </w:rPr>
        <w:t>スゲイト街でのソサエティの集会に行ったところ、そこである人がルターの『ローマ人への手紙』の序文を読んでいた。</w:t>
      </w:r>
      <w:r w:rsidRPr="00B3440A">
        <w:rPr>
          <w:rFonts w:hint="eastAsia"/>
          <w:sz w:val="18"/>
          <w:szCs w:val="18"/>
        </w:rPr>
        <w:t>9</w:t>
      </w:r>
      <w:r w:rsidRPr="00B3440A">
        <w:rPr>
          <w:rFonts w:hint="eastAsia"/>
          <w:sz w:val="18"/>
          <w:szCs w:val="18"/>
        </w:rPr>
        <w:t>時</w:t>
      </w:r>
      <w:r w:rsidRPr="00B3440A">
        <w:rPr>
          <w:rFonts w:hint="eastAsia"/>
          <w:sz w:val="18"/>
          <w:szCs w:val="18"/>
        </w:rPr>
        <w:t>15</w:t>
      </w:r>
      <w:r w:rsidRPr="00B3440A">
        <w:rPr>
          <w:rFonts w:hint="eastAsia"/>
          <w:sz w:val="18"/>
          <w:szCs w:val="18"/>
        </w:rPr>
        <w:t>分ごろであった。彼が、キリストを信じる信仰を通して神が心の内に働いてくださる変化について説明していたとき、私は自分の心が不思議に熱くなるのを覚えた（</w:t>
      </w:r>
      <w:r w:rsidRPr="00B3440A">
        <w:rPr>
          <w:rFonts w:hint="eastAsia"/>
          <w:sz w:val="18"/>
          <w:szCs w:val="18"/>
        </w:rPr>
        <w:t xml:space="preserve">I felt my heart </w:t>
      </w:r>
      <w:r w:rsidRPr="00B3440A">
        <w:rPr>
          <w:sz w:val="18"/>
          <w:szCs w:val="18"/>
        </w:rPr>
        <w:t>strangely</w:t>
      </w:r>
      <w:r w:rsidRPr="00B3440A">
        <w:rPr>
          <w:rFonts w:hint="eastAsia"/>
          <w:sz w:val="18"/>
          <w:szCs w:val="18"/>
        </w:rPr>
        <w:t xml:space="preserve"> warmed</w:t>
      </w:r>
      <w:r w:rsidRPr="00B3440A">
        <w:rPr>
          <w:rFonts w:hint="eastAsia"/>
          <w:sz w:val="18"/>
          <w:szCs w:val="18"/>
        </w:rPr>
        <w:t>）。私は、救われるためにキリストに、ただキリストのみに信頼した、と感じた。神が私の罪を、この私の罪さえも取り去ってくださり、罪と死と律法から救ってくださったという確証が、私に与えられた」。藤本満『ウェス</w:t>
      </w:r>
      <w:r w:rsidRPr="00717156">
        <w:rPr>
          <w:rFonts w:hint="eastAsia"/>
          <w:sz w:val="18"/>
          <w:szCs w:val="18"/>
        </w:rPr>
        <w:t>レーの神学』</w:t>
      </w:r>
      <w:r w:rsidRPr="00717156">
        <w:rPr>
          <w:rFonts w:hint="eastAsia"/>
          <w:sz w:val="18"/>
          <w:szCs w:val="18"/>
        </w:rPr>
        <w:t>47</w:t>
      </w:r>
      <w:r w:rsidRPr="00717156">
        <w:rPr>
          <w:rFonts w:hint="eastAsia"/>
          <w:sz w:val="18"/>
          <w:szCs w:val="18"/>
        </w:rPr>
        <w:t>頁</w:t>
      </w:r>
      <w:r w:rsidRPr="00717156">
        <w:rPr>
          <w:rFonts w:hint="eastAsia"/>
          <w:sz w:val="18"/>
          <w:szCs w:val="18"/>
        </w:rPr>
        <w:t>.</w:t>
      </w:r>
    </w:p>
  </w:footnote>
  <w:footnote w:id="23">
    <w:p w:rsidR="0024194F" w:rsidRPr="00717156" w:rsidRDefault="0024194F" w:rsidP="005D0917">
      <w:pPr>
        <w:pStyle w:val="a4"/>
        <w:rPr>
          <w:sz w:val="18"/>
          <w:szCs w:val="18"/>
        </w:rPr>
      </w:pPr>
      <w:r w:rsidRPr="00717156">
        <w:rPr>
          <w:rStyle w:val="a6"/>
          <w:sz w:val="18"/>
          <w:szCs w:val="18"/>
        </w:rPr>
        <w:footnoteRef/>
      </w:r>
      <w:r w:rsidRPr="00717156">
        <w:rPr>
          <w:sz w:val="18"/>
          <w:szCs w:val="18"/>
        </w:rPr>
        <w:t xml:space="preserve"> </w:t>
      </w:r>
      <w:r>
        <w:rPr>
          <w:rFonts w:hint="eastAsia"/>
          <w:sz w:val="18"/>
          <w:szCs w:val="18"/>
        </w:rPr>
        <w:t>岩本助成「『オールダースゲイト』再考」『ウェスレー・メソジスト研究５』、藤本満「『アルダスゲイト』解釈をめぐって―岩本論文をきっかけとして」『ウェスレー・メソジスト研究６』</w:t>
      </w:r>
      <w:r>
        <w:rPr>
          <w:rFonts w:hint="eastAsia"/>
          <w:sz w:val="18"/>
          <w:szCs w:val="18"/>
        </w:rPr>
        <w:t>.</w:t>
      </w:r>
    </w:p>
  </w:footnote>
  <w:footnote w:id="24">
    <w:p w:rsidR="0024194F" w:rsidRPr="00717156" w:rsidRDefault="0024194F">
      <w:pPr>
        <w:pStyle w:val="a4"/>
        <w:rPr>
          <w:sz w:val="18"/>
          <w:szCs w:val="18"/>
        </w:rPr>
      </w:pPr>
      <w:r w:rsidRPr="00717156">
        <w:rPr>
          <w:rStyle w:val="a6"/>
          <w:sz w:val="18"/>
          <w:szCs w:val="18"/>
        </w:rPr>
        <w:footnoteRef/>
      </w:r>
      <w:r w:rsidRPr="00717156">
        <w:rPr>
          <w:sz w:val="18"/>
          <w:szCs w:val="18"/>
        </w:rPr>
        <w:t xml:space="preserve"> </w:t>
      </w:r>
      <w:r w:rsidRPr="00717156">
        <w:rPr>
          <w:rFonts w:hint="eastAsia"/>
          <w:sz w:val="18"/>
          <w:szCs w:val="18"/>
        </w:rPr>
        <w:t>『ジョン・ウェスレー説教</w:t>
      </w:r>
      <w:r w:rsidRPr="00717156">
        <w:rPr>
          <w:rFonts w:hint="eastAsia"/>
          <w:sz w:val="18"/>
          <w:szCs w:val="18"/>
        </w:rPr>
        <w:t>53</w:t>
      </w:r>
      <w:r w:rsidRPr="00717156">
        <w:rPr>
          <w:rFonts w:hint="eastAsia"/>
          <w:sz w:val="18"/>
          <w:szCs w:val="18"/>
        </w:rPr>
        <w:t>（上）』</w:t>
      </w:r>
      <w:r w:rsidRPr="00717156">
        <w:rPr>
          <w:rFonts w:hint="eastAsia"/>
          <w:sz w:val="18"/>
          <w:szCs w:val="18"/>
        </w:rPr>
        <w:t>258-259</w:t>
      </w:r>
      <w:r w:rsidRPr="00717156">
        <w:rPr>
          <w:rFonts w:hint="eastAsia"/>
          <w:sz w:val="18"/>
          <w:szCs w:val="18"/>
        </w:rPr>
        <w:t>頁</w:t>
      </w:r>
      <w:r w:rsidRPr="00717156">
        <w:rPr>
          <w:rFonts w:hint="eastAsia"/>
          <w:sz w:val="18"/>
          <w:szCs w:val="18"/>
        </w:rPr>
        <w:t>.</w:t>
      </w:r>
    </w:p>
  </w:footnote>
  <w:footnote w:id="25">
    <w:p w:rsidR="0024194F" w:rsidRPr="00717156" w:rsidRDefault="0024194F">
      <w:pPr>
        <w:pStyle w:val="a4"/>
        <w:rPr>
          <w:sz w:val="18"/>
          <w:szCs w:val="18"/>
        </w:rPr>
      </w:pPr>
      <w:r w:rsidRPr="00717156">
        <w:rPr>
          <w:rStyle w:val="a6"/>
          <w:sz w:val="18"/>
          <w:szCs w:val="18"/>
        </w:rPr>
        <w:footnoteRef/>
      </w:r>
      <w:r w:rsidRPr="00717156">
        <w:rPr>
          <w:sz w:val="18"/>
          <w:szCs w:val="18"/>
        </w:rPr>
        <w:t xml:space="preserve"> </w:t>
      </w:r>
      <w:r w:rsidRPr="00717156">
        <w:rPr>
          <w:rFonts w:hint="eastAsia"/>
          <w:sz w:val="18"/>
          <w:szCs w:val="18"/>
        </w:rPr>
        <w:t>藤本満『ジョン・ウェスレー説教</w:t>
      </w:r>
      <w:r w:rsidRPr="00717156">
        <w:rPr>
          <w:rFonts w:hint="eastAsia"/>
          <w:sz w:val="18"/>
          <w:szCs w:val="18"/>
        </w:rPr>
        <w:t>53</w:t>
      </w:r>
      <w:r w:rsidRPr="00717156">
        <w:rPr>
          <w:rFonts w:hint="eastAsia"/>
          <w:sz w:val="18"/>
          <w:szCs w:val="18"/>
        </w:rPr>
        <w:t>（上）』</w:t>
      </w:r>
      <w:r w:rsidRPr="00717156">
        <w:rPr>
          <w:rFonts w:hint="eastAsia"/>
          <w:sz w:val="18"/>
          <w:szCs w:val="18"/>
        </w:rPr>
        <w:t>244-246</w:t>
      </w:r>
      <w:r w:rsidRPr="00717156">
        <w:rPr>
          <w:rFonts w:hint="eastAsia"/>
          <w:sz w:val="18"/>
          <w:szCs w:val="18"/>
        </w:rPr>
        <w:t>頁</w:t>
      </w:r>
      <w:r w:rsidRPr="00717156">
        <w:rPr>
          <w:rFonts w:hint="eastAsia"/>
          <w:sz w:val="18"/>
          <w:szCs w:val="18"/>
        </w:rPr>
        <w:t>.</w:t>
      </w:r>
    </w:p>
  </w:footnote>
  <w:footnote w:id="26">
    <w:p w:rsidR="0024194F" w:rsidRPr="00717156" w:rsidRDefault="0024194F" w:rsidP="00960136">
      <w:pPr>
        <w:pStyle w:val="a4"/>
        <w:rPr>
          <w:sz w:val="18"/>
          <w:szCs w:val="18"/>
        </w:rPr>
      </w:pPr>
      <w:r w:rsidRPr="00717156">
        <w:rPr>
          <w:rStyle w:val="a6"/>
          <w:sz w:val="18"/>
          <w:szCs w:val="18"/>
        </w:rPr>
        <w:footnoteRef/>
      </w:r>
      <w:r w:rsidRPr="00717156">
        <w:rPr>
          <w:sz w:val="18"/>
          <w:szCs w:val="18"/>
        </w:rPr>
        <w:t xml:space="preserve"> </w:t>
      </w:r>
      <w:r w:rsidRPr="00717156">
        <w:rPr>
          <w:rFonts w:hint="eastAsia"/>
          <w:sz w:val="18"/>
          <w:szCs w:val="18"/>
        </w:rPr>
        <w:t>本文批評上、大きな議論はない。</w:t>
      </w:r>
      <w:proofErr w:type="spellStart"/>
      <w:r w:rsidRPr="00717156">
        <w:rPr>
          <w:rFonts w:hint="eastAsia"/>
          <w:sz w:val="18"/>
          <w:szCs w:val="18"/>
        </w:rPr>
        <w:t>Claromontanus</w:t>
      </w:r>
      <w:proofErr w:type="spellEnd"/>
      <w:r w:rsidRPr="00717156">
        <w:rPr>
          <w:rFonts w:hint="eastAsia"/>
          <w:sz w:val="18"/>
          <w:szCs w:val="18"/>
        </w:rPr>
        <w:t>写本（</w:t>
      </w:r>
      <w:r w:rsidRPr="00717156">
        <w:rPr>
          <w:rFonts w:hint="eastAsia"/>
          <w:sz w:val="18"/>
          <w:szCs w:val="18"/>
        </w:rPr>
        <w:t>D</w:t>
      </w:r>
      <w:r w:rsidRPr="00717156">
        <w:rPr>
          <w:rFonts w:hint="eastAsia"/>
          <w:sz w:val="18"/>
          <w:szCs w:val="18"/>
        </w:rPr>
        <w:t>）で文頭に「</w:t>
      </w:r>
      <w:r w:rsidRPr="00717156">
        <w:rPr>
          <w:rFonts w:ascii="SBL Greek" w:hAnsi="SBL Greek" w:cs="SBL Greek"/>
          <w:kern w:val="0"/>
          <w:sz w:val="18"/>
          <w:szCs w:val="18"/>
          <w:lang w:val="el-GR" w:bidi="he-IL"/>
        </w:rPr>
        <w:t>ωστε</w:t>
      </w:r>
      <w:r w:rsidRPr="00717156">
        <w:rPr>
          <w:rFonts w:hint="eastAsia"/>
          <w:sz w:val="18"/>
          <w:szCs w:val="18"/>
        </w:rPr>
        <w:t>」が挿入されてい</w:t>
      </w:r>
      <w:r>
        <w:rPr>
          <w:rFonts w:hint="eastAsia"/>
          <w:sz w:val="18"/>
          <w:szCs w:val="18"/>
        </w:rPr>
        <w:t>ることと</w:t>
      </w:r>
      <w:r w:rsidRPr="00717156">
        <w:rPr>
          <w:rFonts w:hint="eastAsia"/>
          <w:sz w:val="18"/>
          <w:szCs w:val="18"/>
        </w:rPr>
        <w:t>、</w:t>
      </w:r>
      <w:proofErr w:type="spellStart"/>
      <w:r w:rsidRPr="00717156">
        <w:rPr>
          <w:rFonts w:hint="eastAsia"/>
          <w:sz w:val="18"/>
          <w:szCs w:val="18"/>
        </w:rPr>
        <w:t>Boernerianus</w:t>
      </w:r>
      <w:proofErr w:type="spellEnd"/>
      <w:r w:rsidRPr="00717156">
        <w:rPr>
          <w:rFonts w:hint="eastAsia"/>
          <w:sz w:val="18"/>
          <w:szCs w:val="18"/>
        </w:rPr>
        <w:t>写本（</w:t>
      </w:r>
      <w:r w:rsidRPr="00717156">
        <w:rPr>
          <w:rFonts w:hint="eastAsia"/>
          <w:sz w:val="18"/>
          <w:szCs w:val="18"/>
        </w:rPr>
        <w:t>G</w:t>
      </w:r>
      <w:r w:rsidRPr="00717156">
        <w:rPr>
          <w:rFonts w:hint="eastAsia"/>
          <w:sz w:val="18"/>
          <w:szCs w:val="18"/>
        </w:rPr>
        <w:t>）で「</w:t>
      </w:r>
      <w:r>
        <w:rPr>
          <w:rFonts w:ascii="SBL Greek" w:hAnsi="SBL Greek" w:cs="SBL Greek"/>
          <w:kern w:val="0"/>
          <w:sz w:val="18"/>
          <w:szCs w:val="18"/>
          <w:lang w:val="el-GR" w:bidi="he-IL"/>
        </w:rPr>
        <w:t>συμμαρτυρ</w:t>
      </w:r>
      <w:r w:rsidRPr="00717156">
        <w:rPr>
          <w:rFonts w:ascii="SBL Greek" w:hAnsi="SBL Greek" w:cs="SBL Greek"/>
          <w:kern w:val="0"/>
          <w:sz w:val="18"/>
          <w:szCs w:val="18"/>
          <w:lang w:val="el-GR" w:bidi="he-IL"/>
        </w:rPr>
        <w:t>ι</w:t>
      </w:r>
      <w:r w:rsidRPr="00717156">
        <w:rPr>
          <w:rFonts w:hint="eastAsia"/>
          <w:sz w:val="18"/>
          <w:szCs w:val="18"/>
        </w:rPr>
        <w:t>」と語尾が別のスペルとなっている程度</w:t>
      </w:r>
      <w:r>
        <w:rPr>
          <w:rFonts w:hint="eastAsia"/>
          <w:sz w:val="18"/>
          <w:szCs w:val="18"/>
        </w:rPr>
        <w:t>の相違であり、これは典型的な</w:t>
      </w:r>
      <w:proofErr w:type="spellStart"/>
      <w:r w:rsidRPr="00717156">
        <w:rPr>
          <w:rFonts w:hint="eastAsia"/>
          <w:sz w:val="18"/>
          <w:szCs w:val="18"/>
        </w:rPr>
        <w:t>itacism</w:t>
      </w:r>
      <w:proofErr w:type="spellEnd"/>
      <w:r>
        <w:rPr>
          <w:rFonts w:hint="eastAsia"/>
          <w:sz w:val="18"/>
          <w:szCs w:val="18"/>
        </w:rPr>
        <w:t>と理解できる</w:t>
      </w:r>
      <w:r w:rsidRPr="00717156">
        <w:rPr>
          <w:rFonts w:hint="eastAsia"/>
          <w:sz w:val="18"/>
          <w:szCs w:val="18"/>
        </w:rPr>
        <w:t>。</w:t>
      </w:r>
    </w:p>
  </w:footnote>
  <w:footnote w:id="27">
    <w:p w:rsidR="0024194F" w:rsidRPr="002449B6" w:rsidRDefault="0024194F" w:rsidP="002449B6">
      <w:pPr>
        <w:pStyle w:val="a4"/>
        <w:rPr>
          <w:sz w:val="18"/>
          <w:szCs w:val="20"/>
        </w:rPr>
      </w:pPr>
      <w:r w:rsidRPr="002449B6">
        <w:rPr>
          <w:rStyle w:val="a6"/>
          <w:sz w:val="18"/>
          <w:szCs w:val="20"/>
        </w:rPr>
        <w:footnoteRef/>
      </w:r>
      <w:r w:rsidRPr="002449B6">
        <w:rPr>
          <w:sz w:val="18"/>
          <w:szCs w:val="20"/>
        </w:rPr>
        <w:t xml:space="preserve"> </w:t>
      </w:r>
      <w:r w:rsidRPr="002449B6">
        <w:rPr>
          <w:rFonts w:hint="eastAsia"/>
          <w:sz w:val="18"/>
          <w:szCs w:val="20"/>
        </w:rPr>
        <w:t>ヘルマン・ディーム</w:t>
      </w:r>
      <w:r>
        <w:rPr>
          <w:rFonts w:hint="eastAsia"/>
          <w:sz w:val="18"/>
          <w:szCs w:val="20"/>
        </w:rPr>
        <w:t>による</w:t>
      </w:r>
      <w:r w:rsidRPr="002449B6">
        <w:rPr>
          <w:rFonts w:hint="eastAsia"/>
          <w:sz w:val="18"/>
          <w:szCs w:val="20"/>
        </w:rPr>
        <w:t>聖霊</w:t>
      </w:r>
      <w:r>
        <w:rPr>
          <w:rFonts w:hint="eastAsia"/>
          <w:sz w:val="18"/>
          <w:szCs w:val="20"/>
        </w:rPr>
        <w:t>の</w:t>
      </w:r>
      <w:r w:rsidRPr="002449B6">
        <w:rPr>
          <w:rFonts w:hint="eastAsia"/>
          <w:sz w:val="18"/>
          <w:szCs w:val="20"/>
        </w:rPr>
        <w:t>理解では、「デュナミス（力）」と「ペルソナ（人格）」の二つの聖霊理解を提示し、中世カトリックが主に、サクラメントの聖性を媒介する（</w:t>
      </w:r>
      <w:r w:rsidRPr="002449B6">
        <w:rPr>
          <w:rFonts w:hint="eastAsia"/>
          <w:sz w:val="18"/>
          <w:szCs w:val="20"/>
        </w:rPr>
        <w:t>Medium</w:t>
      </w:r>
      <w:r w:rsidRPr="002449B6">
        <w:rPr>
          <w:rFonts w:hint="eastAsia"/>
          <w:sz w:val="18"/>
          <w:szCs w:val="20"/>
        </w:rPr>
        <w:t>）機能の仲介的力（デュナミス）というように聖霊を理解していたことを、ディームは批判する。他方、熱狂祝儀者たちが、「聖霊によって霊感を受け、力あるものとなった人間の自発性がローマ教会における媒介と同じ位置を占めるようになっているのではないか」と、問いかけている。それに対して、宗教改革者たちが、聖霊と御言葉との結びつきを強調した。</w:t>
      </w:r>
      <w:r>
        <w:rPr>
          <w:rFonts w:hint="eastAsia"/>
          <w:sz w:val="18"/>
          <w:szCs w:val="20"/>
        </w:rPr>
        <w:t>加藤常昭『説教論』</w:t>
      </w:r>
      <w:r>
        <w:rPr>
          <w:rFonts w:hint="eastAsia"/>
          <w:sz w:val="18"/>
          <w:szCs w:val="20"/>
        </w:rPr>
        <w:t>42-43</w:t>
      </w:r>
      <w:r>
        <w:rPr>
          <w:rFonts w:hint="eastAsia"/>
          <w:sz w:val="18"/>
          <w:szCs w:val="20"/>
        </w:rPr>
        <w:t>頁</w:t>
      </w:r>
      <w:r>
        <w:rPr>
          <w:rFonts w:hint="eastAsia"/>
          <w:sz w:val="18"/>
          <w:szCs w:val="20"/>
        </w:rPr>
        <w:t>.</w:t>
      </w:r>
    </w:p>
  </w:footnote>
  <w:footnote w:id="28">
    <w:p w:rsidR="0024194F" w:rsidRPr="00717156" w:rsidRDefault="0024194F" w:rsidP="00A21D7B">
      <w:pPr>
        <w:pStyle w:val="a4"/>
        <w:rPr>
          <w:rFonts w:ascii="SBL Greek" w:hAnsi="SBL Greek" w:cs="SBL Greek"/>
          <w:b/>
          <w:bCs/>
          <w:kern w:val="0"/>
          <w:sz w:val="18"/>
          <w:szCs w:val="18"/>
          <w:lang w:val="el-GR" w:bidi="he-IL"/>
        </w:rPr>
      </w:pPr>
      <w:r w:rsidRPr="00717156">
        <w:rPr>
          <w:rStyle w:val="a6"/>
          <w:sz w:val="18"/>
          <w:szCs w:val="18"/>
        </w:rPr>
        <w:footnoteRef/>
      </w:r>
      <w:r w:rsidRPr="00717156">
        <w:rPr>
          <w:sz w:val="18"/>
          <w:szCs w:val="18"/>
        </w:rPr>
        <w:t xml:space="preserve"> </w:t>
      </w:r>
      <w:r w:rsidRPr="00717156">
        <w:rPr>
          <w:rFonts w:hint="eastAsia"/>
          <w:sz w:val="18"/>
          <w:szCs w:val="18"/>
        </w:rPr>
        <w:t>多くの英訳では、「</w:t>
      </w:r>
      <w:r w:rsidRPr="00717156">
        <w:rPr>
          <w:rFonts w:hint="eastAsia"/>
          <w:sz w:val="18"/>
          <w:szCs w:val="18"/>
        </w:rPr>
        <w:t>with</w:t>
      </w:r>
      <w:r w:rsidRPr="00717156">
        <w:rPr>
          <w:rFonts w:hint="eastAsia"/>
          <w:sz w:val="18"/>
          <w:szCs w:val="18"/>
        </w:rPr>
        <w:t>」の意味を読み取る。</w:t>
      </w:r>
      <w:r w:rsidRPr="00717156">
        <w:rPr>
          <w:rFonts w:hint="eastAsia"/>
          <w:sz w:val="18"/>
          <w:szCs w:val="18"/>
        </w:rPr>
        <w:t>NRSV, Young</w:t>
      </w:r>
      <w:r w:rsidRPr="00717156">
        <w:rPr>
          <w:sz w:val="18"/>
          <w:szCs w:val="18"/>
        </w:rPr>
        <w:t>’</w:t>
      </w:r>
      <w:r w:rsidRPr="00717156">
        <w:rPr>
          <w:rFonts w:hint="eastAsia"/>
          <w:sz w:val="18"/>
          <w:szCs w:val="18"/>
        </w:rPr>
        <w:t>s Literal</w:t>
      </w:r>
      <w:r>
        <w:rPr>
          <w:rFonts w:hint="eastAsia"/>
          <w:sz w:val="18"/>
          <w:szCs w:val="18"/>
        </w:rPr>
        <w:t xml:space="preserve"> Translation, Geneva Bible, ESV, </w:t>
      </w:r>
      <w:r w:rsidRPr="00717156">
        <w:rPr>
          <w:rFonts w:hint="eastAsia"/>
          <w:sz w:val="18"/>
          <w:szCs w:val="18"/>
        </w:rPr>
        <w:t>KJV, NIV</w:t>
      </w:r>
      <w:r>
        <w:rPr>
          <w:rFonts w:hint="eastAsia"/>
          <w:sz w:val="18"/>
          <w:szCs w:val="18"/>
        </w:rPr>
        <w:t>.</w:t>
      </w:r>
      <w:r w:rsidRPr="00717156">
        <w:rPr>
          <w:rFonts w:hint="eastAsia"/>
          <w:sz w:val="18"/>
          <w:szCs w:val="18"/>
        </w:rPr>
        <w:t xml:space="preserve"> </w:t>
      </w:r>
    </w:p>
  </w:footnote>
  <w:footnote w:id="29">
    <w:p w:rsidR="0024194F" w:rsidRPr="00A21D7B" w:rsidRDefault="0024194F">
      <w:pPr>
        <w:pStyle w:val="a4"/>
      </w:pPr>
      <w:r>
        <w:rPr>
          <w:rStyle w:val="a6"/>
        </w:rPr>
        <w:footnoteRef/>
      </w:r>
      <w:r w:rsidRPr="00717156">
        <w:rPr>
          <w:rFonts w:hint="eastAsia"/>
          <w:sz w:val="18"/>
          <w:szCs w:val="18"/>
        </w:rPr>
        <w:t>岩隈直は、塚本訳に倣って「御霊自身が私たちの霊に…保障する」と訳している。</w:t>
      </w:r>
      <w:r>
        <w:rPr>
          <w:rFonts w:hint="eastAsia"/>
          <w:sz w:val="18"/>
          <w:szCs w:val="18"/>
        </w:rPr>
        <w:t>岩隈直『希和対訳脚注つき新約聖書８ローマ人への手紙』</w:t>
      </w:r>
      <w:r>
        <w:rPr>
          <w:rFonts w:hint="eastAsia"/>
          <w:sz w:val="18"/>
          <w:szCs w:val="18"/>
        </w:rPr>
        <w:t>58-59</w:t>
      </w:r>
      <w:r>
        <w:rPr>
          <w:rFonts w:hint="eastAsia"/>
          <w:sz w:val="18"/>
          <w:szCs w:val="18"/>
        </w:rPr>
        <w:t>頁</w:t>
      </w:r>
      <w:r>
        <w:rPr>
          <w:rFonts w:hint="eastAsia"/>
          <w:sz w:val="18"/>
          <w:szCs w:val="18"/>
        </w:rPr>
        <w:t>.</w:t>
      </w:r>
    </w:p>
  </w:footnote>
  <w:footnote w:id="30">
    <w:p w:rsidR="0024194F" w:rsidRDefault="0024194F" w:rsidP="00A21D7B">
      <w:pPr>
        <w:pStyle w:val="a4"/>
      </w:pPr>
      <w:r w:rsidRPr="00717156">
        <w:rPr>
          <w:rStyle w:val="a6"/>
          <w:sz w:val="18"/>
          <w:szCs w:val="18"/>
        </w:rPr>
        <w:footnoteRef/>
      </w:r>
      <w:r w:rsidRPr="00717156">
        <w:rPr>
          <w:sz w:val="18"/>
          <w:szCs w:val="18"/>
        </w:rPr>
        <w:t xml:space="preserve"> </w:t>
      </w:r>
      <w:r w:rsidRPr="00717156">
        <w:rPr>
          <w:rFonts w:hint="eastAsia"/>
          <w:sz w:val="18"/>
          <w:szCs w:val="18"/>
        </w:rPr>
        <w:t>F. F. Bruce</w:t>
      </w:r>
      <w:r w:rsidRPr="00717156">
        <w:rPr>
          <w:rFonts w:hint="eastAsia"/>
          <w:sz w:val="18"/>
          <w:szCs w:val="18"/>
        </w:rPr>
        <w:t>『ティンデル聖書註解―ローマ人への手紙』</w:t>
      </w:r>
      <w:r w:rsidRPr="00717156">
        <w:rPr>
          <w:rFonts w:hint="eastAsia"/>
          <w:sz w:val="18"/>
          <w:szCs w:val="18"/>
        </w:rPr>
        <w:t>168</w:t>
      </w:r>
      <w:r w:rsidRPr="00717156">
        <w:rPr>
          <w:rFonts w:hint="eastAsia"/>
          <w:sz w:val="18"/>
          <w:szCs w:val="18"/>
        </w:rPr>
        <w:t>頁</w:t>
      </w:r>
      <w:r w:rsidRPr="00717156">
        <w:rPr>
          <w:rFonts w:hint="eastAsia"/>
          <w:sz w:val="18"/>
          <w:szCs w:val="18"/>
        </w:rPr>
        <w:t>.</w:t>
      </w:r>
    </w:p>
  </w:footnote>
  <w:footnote w:id="31">
    <w:p w:rsidR="0024194F" w:rsidRPr="001D23DE" w:rsidRDefault="0024194F">
      <w:pPr>
        <w:pStyle w:val="a4"/>
      </w:pPr>
      <w:r w:rsidRPr="001D23DE">
        <w:rPr>
          <w:rStyle w:val="a6"/>
          <w:sz w:val="18"/>
          <w:szCs w:val="20"/>
        </w:rPr>
        <w:footnoteRef/>
      </w:r>
      <w:r w:rsidRPr="001D23DE">
        <w:rPr>
          <w:sz w:val="18"/>
          <w:szCs w:val="20"/>
        </w:rPr>
        <w:t xml:space="preserve"> </w:t>
      </w:r>
      <w:r w:rsidRPr="001D23DE">
        <w:rPr>
          <w:rFonts w:hint="eastAsia"/>
          <w:sz w:val="18"/>
          <w:szCs w:val="20"/>
        </w:rPr>
        <w:t>J</w:t>
      </w:r>
      <w:r w:rsidRPr="001D23DE">
        <w:rPr>
          <w:rFonts w:hint="eastAsia"/>
          <w:sz w:val="18"/>
          <w:szCs w:val="20"/>
        </w:rPr>
        <w:t>・ウェスレー「聖霊の証し（Ⅰ）」</w:t>
      </w:r>
      <w:r w:rsidRPr="001D23DE">
        <w:rPr>
          <w:rFonts w:hint="eastAsia"/>
          <w:sz w:val="18"/>
          <w:szCs w:val="20"/>
        </w:rPr>
        <w:t>251</w:t>
      </w:r>
      <w:r w:rsidRPr="001D23DE">
        <w:rPr>
          <w:rFonts w:hint="eastAsia"/>
          <w:sz w:val="18"/>
          <w:szCs w:val="20"/>
        </w:rPr>
        <w:t>頁</w:t>
      </w:r>
      <w:r w:rsidRPr="001D23DE">
        <w:rPr>
          <w:rFonts w:hint="eastAsia"/>
          <w:sz w:val="18"/>
          <w:szCs w:val="20"/>
        </w:rPr>
        <w:t>.</w:t>
      </w:r>
    </w:p>
  </w:footnote>
  <w:footnote w:id="32">
    <w:p w:rsidR="0024194F" w:rsidRDefault="0024194F">
      <w:pPr>
        <w:pStyle w:val="a4"/>
      </w:pPr>
      <w:r w:rsidRPr="00064BC4">
        <w:rPr>
          <w:rStyle w:val="a6"/>
          <w:sz w:val="18"/>
          <w:szCs w:val="20"/>
        </w:rPr>
        <w:footnoteRef/>
      </w:r>
      <w:r w:rsidRPr="00064BC4">
        <w:rPr>
          <w:sz w:val="18"/>
          <w:szCs w:val="20"/>
        </w:rPr>
        <w:t xml:space="preserve"> </w:t>
      </w:r>
      <w:r w:rsidRPr="00064BC4">
        <w:rPr>
          <w:rFonts w:hint="eastAsia"/>
          <w:sz w:val="18"/>
          <w:szCs w:val="20"/>
        </w:rPr>
        <w:t xml:space="preserve">John Murray, </w:t>
      </w:r>
      <w:r w:rsidRPr="00064BC4">
        <w:rPr>
          <w:rFonts w:hint="eastAsia"/>
          <w:i/>
          <w:iCs/>
          <w:sz w:val="18"/>
          <w:szCs w:val="20"/>
        </w:rPr>
        <w:t>The New International Commentary on the New Testament: The Epistle to the Romans</w:t>
      </w:r>
      <w:r w:rsidRPr="00064BC4">
        <w:rPr>
          <w:rFonts w:hint="eastAsia"/>
          <w:sz w:val="18"/>
          <w:szCs w:val="20"/>
        </w:rPr>
        <w:t>, p297.</w:t>
      </w:r>
    </w:p>
  </w:footnote>
  <w:footnote w:id="33">
    <w:p w:rsidR="0024194F" w:rsidRPr="0028293B" w:rsidRDefault="0024194F" w:rsidP="0028293B">
      <w:pPr>
        <w:autoSpaceDE w:val="0"/>
        <w:autoSpaceDN w:val="0"/>
        <w:adjustRightInd w:val="0"/>
        <w:spacing w:line="240" w:lineRule="exact"/>
        <w:jc w:val="left"/>
        <w:rPr>
          <w:sz w:val="18"/>
          <w:szCs w:val="18"/>
          <w:lang w:val="el-GR"/>
        </w:rPr>
      </w:pPr>
      <w:r w:rsidRPr="0028293B">
        <w:rPr>
          <w:rStyle w:val="a6"/>
          <w:sz w:val="18"/>
          <w:szCs w:val="18"/>
        </w:rPr>
        <w:footnoteRef/>
      </w:r>
      <w:r w:rsidRPr="0028293B">
        <w:rPr>
          <w:sz w:val="18"/>
          <w:szCs w:val="18"/>
        </w:rPr>
        <w:t xml:space="preserve"> </w:t>
      </w:r>
      <w:r w:rsidRPr="0028293B">
        <w:rPr>
          <w:rFonts w:hint="eastAsia"/>
          <w:sz w:val="18"/>
          <w:szCs w:val="18"/>
        </w:rPr>
        <w:t>ローマ</w:t>
      </w:r>
      <w:r w:rsidRPr="0028293B">
        <w:rPr>
          <w:rFonts w:hint="eastAsia"/>
          <w:sz w:val="18"/>
          <w:szCs w:val="18"/>
        </w:rPr>
        <w:t>8</w:t>
      </w:r>
      <w:r w:rsidRPr="0028293B">
        <w:rPr>
          <w:rFonts w:hint="eastAsia"/>
          <w:sz w:val="18"/>
          <w:szCs w:val="18"/>
        </w:rPr>
        <w:t>章</w:t>
      </w:r>
      <w:r w:rsidRPr="0028293B">
        <w:rPr>
          <w:rFonts w:hint="eastAsia"/>
          <w:sz w:val="18"/>
          <w:szCs w:val="18"/>
        </w:rPr>
        <w:t>14-17</w:t>
      </w:r>
      <w:r w:rsidRPr="0028293B">
        <w:rPr>
          <w:rFonts w:hint="eastAsia"/>
          <w:sz w:val="18"/>
          <w:szCs w:val="18"/>
        </w:rPr>
        <w:t>節のテキストでは、「御霊の法則」（</w:t>
      </w:r>
      <w:r w:rsidRPr="0028293B">
        <w:rPr>
          <w:rFonts w:hint="eastAsia"/>
          <w:sz w:val="18"/>
          <w:szCs w:val="18"/>
        </w:rPr>
        <w:t>2</w:t>
      </w:r>
      <w:r w:rsidRPr="0028293B">
        <w:rPr>
          <w:rFonts w:hint="eastAsia"/>
          <w:sz w:val="18"/>
          <w:szCs w:val="18"/>
        </w:rPr>
        <w:t>節）について述べている</w:t>
      </w:r>
      <w:r w:rsidRPr="0028293B">
        <w:rPr>
          <w:rFonts w:hint="eastAsia"/>
          <w:sz w:val="18"/>
          <w:szCs w:val="18"/>
        </w:rPr>
        <w:t>8</w:t>
      </w:r>
      <w:r w:rsidRPr="0028293B">
        <w:rPr>
          <w:rFonts w:hint="eastAsia"/>
          <w:sz w:val="18"/>
          <w:szCs w:val="18"/>
        </w:rPr>
        <w:t>章全体に特徴的な「スン○○」という表現が、更に三つ挙げられる。「共同相続（</w:t>
      </w:r>
      <w:r w:rsidRPr="0028293B">
        <w:rPr>
          <w:rFonts w:ascii="SBL Greek" w:hAnsi="SBL Greek" w:cs="SBL Greek"/>
          <w:kern w:val="0"/>
          <w:sz w:val="18"/>
          <w:szCs w:val="18"/>
          <w:lang w:val="el-GR" w:bidi="he-IL"/>
        </w:rPr>
        <w:t>συγκληρονόμος</w:t>
      </w:r>
      <w:r w:rsidRPr="0028293B">
        <w:rPr>
          <w:rFonts w:hint="eastAsia"/>
          <w:sz w:val="18"/>
          <w:szCs w:val="18"/>
        </w:rPr>
        <w:t>）」、「共同苦悩（</w:t>
      </w:r>
      <w:r w:rsidRPr="0028293B">
        <w:rPr>
          <w:rFonts w:ascii="SBL Greek" w:hAnsi="SBL Greek" w:cs="SBL Greek"/>
          <w:kern w:val="0"/>
          <w:sz w:val="18"/>
          <w:szCs w:val="18"/>
          <w:lang w:val="el-GR" w:bidi="he-IL"/>
        </w:rPr>
        <w:t>συμπάσχω</w:t>
      </w:r>
      <w:r w:rsidRPr="0028293B">
        <w:rPr>
          <w:rFonts w:hint="eastAsia"/>
          <w:sz w:val="18"/>
          <w:szCs w:val="18"/>
          <w:lang w:val="el-GR"/>
        </w:rPr>
        <w:t>）</w:t>
      </w:r>
      <w:r w:rsidRPr="0028293B">
        <w:rPr>
          <w:rFonts w:hint="eastAsia"/>
          <w:sz w:val="18"/>
          <w:szCs w:val="18"/>
        </w:rPr>
        <w:t>」、「共同栄光</w:t>
      </w:r>
      <w:r w:rsidRPr="0028293B">
        <w:rPr>
          <w:rFonts w:hint="eastAsia"/>
          <w:sz w:val="18"/>
          <w:szCs w:val="18"/>
          <w:lang w:val="el-GR"/>
        </w:rPr>
        <w:t>（</w:t>
      </w:r>
      <w:r w:rsidRPr="0028293B">
        <w:rPr>
          <w:rFonts w:ascii="SBL Greek" w:hAnsi="SBL Greek" w:cs="SBL Greek"/>
          <w:kern w:val="0"/>
          <w:sz w:val="18"/>
          <w:szCs w:val="18"/>
          <w:lang w:val="el-GR" w:bidi="he-IL"/>
        </w:rPr>
        <w:t>συνδοξάζω</w:t>
      </w:r>
      <w:r w:rsidRPr="0028293B">
        <w:rPr>
          <w:rFonts w:hint="eastAsia"/>
          <w:sz w:val="18"/>
          <w:szCs w:val="18"/>
          <w:lang w:val="el-GR"/>
        </w:rPr>
        <w:t>）</w:t>
      </w:r>
      <w:r w:rsidRPr="0028293B">
        <w:rPr>
          <w:rFonts w:hint="eastAsia"/>
          <w:sz w:val="18"/>
          <w:szCs w:val="18"/>
        </w:rPr>
        <w:t>」</w:t>
      </w:r>
      <w:r>
        <w:rPr>
          <w:rFonts w:hint="eastAsia"/>
          <w:sz w:val="18"/>
          <w:szCs w:val="18"/>
        </w:rPr>
        <w:t>。</w:t>
      </w:r>
    </w:p>
  </w:footnote>
  <w:footnote w:id="34">
    <w:p w:rsidR="006E1037" w:rsidRDefault="006E1037" w:rsidP="006E1037">
      <w:pPr>
        <w:pStyle w:val="a4"/>
      </w:pPr>
      <w:r w:rsidRPr="00310C9B">
        <w:rPr>
          <w:rStyle w:val="a6"/>
          <w:sz w:val="18"/>
          <w:szCs w:val="20"/>
        </w:rPr>
        <w:footnoteRef/>
      </w:r>
      <w:r w:rsidRPr="00310C9B">
        <w:rPr>
          <w:sz w:val="18"/>
          <w:szCs w:val="20"/>
        </w:rPr>
        <w:t xml:space="preserve"> </w:t>
      </w:r>
      <w:r w:rsidRPr="00310C9B">
        <w:rPr>
          <w:rFonts w:hint="eastAsia"/>
          <w:sz w:val="16"/>
          <w:szCs w:val="16"/>
        </w:rPr>
        <w:t>「</w:t>
      </w:r>
      <w:r w:rsidRPr="00310C9B">
        <w:rPr>
          <w:rFonts w:ascii="SBL Greek" w:hAnsi="SBL Greek" w:cs="SBL Greek"/>
          <w:kern w:val="0"/>
          <w:sz w:val="22"/>
          <w:lang w:val="el-GR" w:bidi="he-IL"/>
        </w:rPr>
        <w:t>Συνεργοῦντες δὲ καὶ παρακαλοῦμεν μὴ εἰς κενὸν τὴν χάριν τοῦ θεοῦ δέξασθαι ὑμᾶς</w:t>
      </w:r>
      <w:r w:rsidRPr="00310C9B">
        <w:rPr>
          <w:rFonts w:hint="eastAsia"/>
          <w:sz w:val="16"/>
          <w:szCs w:val="16"/>
        </w:rPr>
        <w:t>」私</w:t>
      </w:r>
      <w:r w:rsidRPr="00310C9B">
        <w:rPr>
          <w:rFonts w:hint="eastAsia"/>
          <w:sz w:val="16"/>
          <w:szCs w:val="16"/>
          <w:lang w:val="el-GR"/>
        </w:rPr>
        <w:t>訳「共に働き、あなたがたが受けた神の恵みが空しくならないために説教する（パラカレオー）」</w:t>
      </w:r>
      <w:r>
        <w:rPr>
          <w:rFonts w:hint="eastAsia"/>
          <w:sz w:val="16"/>
          <w:szCs w:val="16"/>
          <w:lang w:val="el-GR"/>
        </w:rPr>
        <w:t>。つまりこの協働は、実践神学的な方向性を持つ。</w:t>
      </w:r>
    </w:p>
  </w:footnote>
  <w:footnote w:id="35">
    <w:p w:rsidR="00FE3B48" w:rsidRPr="00FE3B48" w:rsidRDefault="00FE3B48" w:rsidP="00E037FE">
      <w:pPr>
        <w:pStyle w:val="a4"/>
      </w:pPr>
      <w:r w:rsidRPr="00E037FE">
        <w:rPr>
          <w:rStyle w:val="a6"/>
          <w:sz w:val="18"/>
          <w:szCs w:val="20"/>
        </w:rPr>
        <w:footnoteRef/>
      </w:r>
      <w:r w:rsidRPr="00E037FE">
        <w:rPr>
          <w:sz w:val="18"/>
          <w:szCs w:val="20"/>
        </w:rPr>
        <w:t xml:space="preserve"> </w:t>
      </w:r>
      <w:r w:rsidRPr="00E037FE">
        <w:rPr>
          <w:rFonts w:hint="eastAsia"/>
          <w:sz w:val="18"/>
          <w:szCs w:val="20"/>
        </w:rPr>
        <w:t>近藤</w:t>
      </w:r>
      <w:r w:rsidR="00E037FE" w:rsidRPr="00E037FE">
        <w:rPr>
          <w:rFonts w:hint="eastAsia"/>
          <w:sz w:val="18"/>
          <w:szCs w:val="20"/>
        </w:rPr>
        <w:t>勝彦</w:t>
      </w:r>
      <w:r w:rsidRPr="00E037FE">
        <w:rPr>
          <w:rFonts w:hint="eastAsia"/>
          <w:sz w:val="18"/>
          <w:szCs w:val="20"/>
        </w:rPr>
        <w:t>は、</w:t>
      </w:r>
      <w:r w:rsidRPr="00E037FE">
        <w:rPr>
          <w:rFonts w:hint="eastAsia"/>
          <w:sz w:val="18"/>
          <w:szCs w:val="20"/>
        </w:rPr>
        <w:t>V</w:t>
      </w:r>
      <w:r w:rsidRPr="00E037FE">
        <w:rPr>
          <w:rFonts w:hint="eastAsia"/>
          <w:sz w:val="18"/>
          <w:szCs w:val="20"/>
        </w:rPr>
        <w:t>・リューラーに感化されたボーレンが、バルトやトゥルンナイゼンを継承しつつ、聖霊論による実践神学を自覚的に建設しようとした、最初の</w:t>
      </w:r>
      <w:r w:rsidR="00E037FE" w:rsidRPr="00E037FE">
        <w:rPr>
          <w:rFonts w:hint="eastAsia"/>
          <w:sz w:val="18"/>
          <w:szCs w:val="20"/>
        </w:rPr>
        <w:t>実践神学者であると評価している。『歴史の神学の行方』</w:t>
      </w:r>
      <w:r w:rsidR="00E037FE" w:rsidRPr="00E037FE">
        <w:rPr>
          <w:rFonts w:hint="eastAsia"/>
          <w:sz w:val="18"/>
          <w:szCs w:val="20"/>
        </w:rPr>
        <w:t>p262.</w:t>
      </w:r>
    </w:p>
  </w:footnote>
  <w:footnote w:id="36">
    <w:p w:rsidR="006E1037" w:rsidRDefault="006E1037" w:rsidP="006E1037">
      <w:pPr>
        <w:pStyle w:val="a4"/>
      </w:pPr>
      <w:r w:rsidRPr="0024194F">
        <w:rPr>
          <w:rStyle w:val="a6"/>
          <w:sz w:val="18"/>
          <w:szCs w:val="20"/>
        </w:rPr>
        <w:footnoteRef/>
      </w:r>
      <w:r w:rsidRPr="0024194F">
        <w:rPr>
          <w:sz w:val="18"/>
          <w:szCs w:val="20"/>
        </w:rPr>
        <w:t xml:space="preserve"> </w:t>
      </w:r>
      <w:r w:rsidRPr="0024194F">
        <w:rPr>
          <w:rFonts w:hint="eastAsia"/>
          <w:sz w:val="18"/>
          <w:szCs w:val="20"/>
        </w:rPr>
        <w:t>ガラ</w:t>
      </w:r>
      <w:r w:rsidRPr="0024194F">
        <w:rPr>
          <w:rFonts w:hint="eastAsia"/>
          <w:sz w:val="18"/>
          <w:szCs w:val="20"/>
        </w:rPr>
        <w:t>2:19-20</w:t>
      </w:r>
      <w:r w:rsidRPr="0024194F">
        <w:rPr>
          <w:rFonts w:hint="eastAsia"/>
          <w:sz w:val="18"/>
          <w:szCs w:val="20"/>
        </w:rPr>
        <w:t>「生きているのは、もはや、わたしではない。キリストが、わたしのうちに生きておられるのである。しかし、わたしがいま肉にあって生きているのは、わたしを愛し、わたしのためにご自身をささげられた神の御子を信じる信仰によって、生きているのである。」</w:t>
      </w:r>
    </w:p>
  </w:footnote>
  <w:footnote w:id="37">
    <w:p w:rsidR="006E1037" w:rsidRDefault="006E1037" w:rsidP="006E1037">
      <w:pPr>
        <w:pStyle w:val="a4"/>
      </w:pPr>
      <w:r w:rsidRPr="00F55699">
        <w:rPr>
          <w:rStyle w:val="a6"/>
          <w:sz w:val="18"/>
          <w:szCs w:val="20"/>
        </w:rPr>
        <w:footnoteRef/>
      </w:r>
      <w:r w:rsidRPr="00F55699">
        <w:rPr>
          <w:sz w:val="18"/>
          <w:szCs w:val="20"/>
        </w:rPr>
        <w:t xml:space="preserve"> </w:t>
      </w:r>
      <w:r w:rsidRPr="00F55699">
        <w:rPr>
          <w:rFonts w:hint="eastAsia"/>
          <w:sz w:val="18"/>
          <w:szCs w:val="20"/>
        </w:rPr>
        <w:t>キリストとの合一について、日本基督教会の</w:t>
      </w:r>
      <w:r w:rsidRPr="00F55699">
        <w:rPr>
          <w:rFonts w:hint="eastAsia"/>
          <w:sz w:val="18"/>
          <w:szCs w:val="20"/>
        </w:rPr>
        <w:t>1890</w:t>
      </w:r>
      <w:r w:rsidRPr="00F55699">
        <w:rPr>
          <w:rFonts w:hint="eastAsia"/>
          <w:sz w:val="18"/>
          <w:szCs w:val="20"/>
        </w:rPr>
        <w:t>年版信仰告白では「おおよそ信仰によりてこれと一体となれるものは赦されて義とせらる」と言い表されている。</w:t>
      </w:r>
    </w:p>
  </w:footnote>
  <w:footnote w:id="38">
    <w:p w:rsidR="00D755D8" w:rsidRPr="00D755D8" w:rsidRDefault="00E037FE" w:rsidP="00D755D8">
      <w:pPr>
        <w:pStyle w:val="a4"/>
        <w:rPr>
          <w:sz w:val="18"/>
          <w:szCs w:val="20"/>
        </w:rPr>
      </w:pPr>
      <w:r w:rsidRPr="00D755D8">
        <w:rPr>
          <w:rStyle w:val="a6"/>
          <w:sz w:val="18"/>
          <w:szCs w:val="20"/>
        </w:rPr>
        <w:footnoteRef/>
      </w:r>
      <w:r w:rsidRPr="00D755D8">
        <w:rPr>
          <w:sz w:val="18"/>
          <w:szCs w:val="20"/>
        </w:rPr>
        <w:t xml:space="preserve"> </w:t>
      </w:r>
      <w:r w:rsidRPr="00D755D8">
        <w:rPr>
          <w:rFonts w:hint="eastAsia"/>
          <w:sz w:val="18"/>
          <w:szCs w:val="20"/>
        </w:rPr>
        <w:t xml:space="preserve">A. A. Van Ruler, </w:t>
      </w:r>
      <w:r w:rsidRPr="00D755D8">
        <w:rPr>
          <w:sz w:val="18"/>
          <w:szCs w:val="20"/>
        </w:rPr>
        <w:t>The Christian Church and the Old Testament</w:t>
      </w:r>
      <w:r w:rsidR="00D755D8" w:rsidRPr="00D755D8">
        <w:rPr>
          <w:rFonts w:hint="eastAsia"/>
          <w:sz w:val="18"/>
          <w:szCs w:val="20"/>
        </w:rPr>
        <w:t xml:space="preserve"> (</w:t>
      </w:r>
      <w:r w:rsidR="00D755D8" w:rsidRPr="00D755D8">
        <w:rPr>
          <w:sz w:val="18"/>
          <w:szCs w:val="20"/>
        </w:rPr>
        <w:t>Eerdmans</w:t>
      </w:r>
      <w:r w:rsidR="00D755D8" w:rsidRPr="00D755D8">
        <w:rPr>
          <w:rFonts w:hint="eastAsia"/>
          <w:sz w:val="18"/>
          <w:szCs w:val="20"/>
        </w:rPr>
        <w:t>, 1971)</w:t>
      </w:r>
      <w:r w:rsidRPr="00D755D8">
        <w:rPr>
          <w:rFonts w:hint="eastAsia"/>
          <w:sz w:val="18"/>
          <w:szCs w:val="20"/>
        </w:rPr>
        <w:t xml:space="preserve">; </w:t>
      </w:r>
      <w:r w:rsidRPr="00D755D8">
        <w:rPr>
          <w:sz w:val="18"/>
          <w:szCs w:val="20"/>
        </w:rPr>
        <w:t>G</w:t>
      </w:r>
      <w:r w:rsidRPr="00D755D8">
        <w:rPr>
          <w:rFonts w:hint="eastAsia"/>
          <w:sz w:val="18"/>
          <w:szCs w:val="20"/>
        </w:rPr>
        <w:t>od</w:t>
      </w:r>
      <w:r w:rsidRPr="00D755D8">
        <w:rPr>
          <w:sz w:val="18"/>
          <w:szCs w:val="20"/>
        </w:rPr>
        <w:t>’</w:t>
      </w:r>
      <w:r w:rsidRPr="00D755D8">
        <w:rPr>
          <w:rFonts w:hint="eastAsia"/>
          <w:sz w:val="18"/>
          <w:szCs w:val="20"/>
        </w:rPr>
        <w:t>s</w:t>
      </w:r>
      <w:r w:rsidRPr="00D755D8">
        <w:rPr>
          <w:sz w:val="18"/>
          <w:szCs w:val="20"/>
        </w:rPr>
        <w:t xml:space="preserve"> S</w:t>
      </w:r>
      <w:r w:rsidRPr="00D755D8">
        <w:rPr>
          <w:rFonts w:hint="eastAsia"/>
          <w:sz w:val="18"/>
          <w:szCs w:val="20"/>
        </w:rPr>
        <w:t>on</w:t>
      </w:r>
      <w:r w:rsidRPr="00D755D8">
        <w:rPr>
          <w:sz w:val="18"/>
          <w:szCs w:val="20"/>
        </w:rPr>
        <w:t xml:space="preserve"> </w:t>
      </w:r>
      <w:r w:rsidRPr="00D755D8">
        <w:rPr>
          <w:rFonts w:hint="eastAsia"/>
          <w:sz w:val="18"/>
          <w:szCs w:val="20"/>
        </w:rPr>
        <w:t>and</w:t>
      </w:r>
      <w:r w:rsidRPr="00D755D8">
        <w:rPr>
          <w:sz w:val="18"/>
          <w:szCs w:val="20"/>
        </w:rPr>
        <w:t xml:space="preserve"> G</w:t>
      </w:r>
      <w:r w:rsidRPr="00D755D8">
        <w:rPr>
          <w:rFonts w:hint="eastAsia"/>
          <w:sz w:val="18"/>
          <w:szCs w:val="20"/>
        </w:rPr>
        <w:t>od</w:t>
      </w:r>
      <w:r w:rsidRPr="00D755D8">
        <w:rPr>
          <w:sz w:val="18"/>
          <w:szCs w:val="20"/>
        </w:rPr>
        <w:t>’</w:t>
      </w:r>
      <w:r w:rsidRPr="00D755D8">
        <w:rPr>
          <w:rFonts w:hint="eastAsia"/>
          <w:sz w:val="18"/>
          <w:szCs w:val="20"/>
        </w:rPr>
        <w:t>s</w:t>
      </w:r>
      <w:r w:rsidRPr="00D755D8">
        <w:rPr>
          <w:sz w:val="18"/>
          <w:szCs w:val="20"/>
        </w:rPr>
        <w:t xml:space="preserve"> W</w:t>
      </w:r>
      <w:r w:rsidRPr="00D755D8">
        <w:rPr>
          <w:rFonts w:hint="eastAsia"/>
          <w:sz w:val="18"/>
          <w:szCs w:val="20"/>
        </w:rPr>
        <w:t xml:space="preserve">orld Sixteen Meditations on the Person of Christ and the Psalm of Nature </w:t>
      </w:r>
      <w:r w:rsidR="00D755D8" w:rsidRPr="00D755D8">
        <w:rPr>
          <w:rFonts w:hint="eastAsia"/>
          <w:sz w:val="18"/>
          <w:szCs w:val="20"/>
        </w:rPr>
        <w:t>(</w:t>
      </w:r>
      <w:r w:rsidR="00D755D8" w:rsidRPr="00D755D8">
        <w:rPr>
          <w:sz w:val="18"/>
          <w:szCs w:val="20"/>
        </w:rPr>
        <w:t>E</w:t>
      </w:r>
      <w:r w:rsidR="00D755D8" w:rsidRPr="00D755D8">
        <w:rPr>
          <w:rFonts w:hint="eastAsia"/>
          <w:sz w:val="18"/>
          <w:szCs w:val="20"/>
        </w:rPr>
        <w:t>erdmans, 1960).</w:t>
      </w:r>
    </w:p>
  </w:footnote>
  <w:footnote w:id="39">
    <w:p w:rsidR="00ED047C" w:rsidRPr="00ED047C" w:rsidRDefault="00ED047C">
      <w:pPr>
        <w:pStyle w:val="a4"/>
        <w:rPr>
          <w:sz w:val="18"/>
          <w:szCs w:val="18"/>
        </w:rPr>
      </w:pPr>
      <w:r w:rsidRPr="00ED047C">
        <w:rPr>
          <w:rStyle w:val="a6"/>
          <w:sz w:val="18"/>
          <w:szCs w:val="18"/>
        </w:rPr>
        <w:footnoteRef/>
      </w:r>
      <w:r w:rsidRPr="00ED047C">
        <w:rPr>
          <w:sz w:val="18"/>
          <w:szCs w:val="18"/>
        </w:rPr>
        <w:t xml:space="preserve"> </w:t>
      </w:r>
      <w:r w:rsidRPr="00ED047C">
        <w:rPr>
          <w:rFonts w:hint="eastAsia"/>
          <w:sz w:val="18"/>
          <w:szCs w:val="18"/>
        </w:rPr>
        <w:t>ファン・リューラー『キリスト者は何を信じているか』「われは聖霊を信ず」（近藤勝彦・相賀昇訳</w:t>
      </w:r>
      <w:r>
        <w:rPr>
          <w:rFonts w:hint="eastAsia"/>
          <w:sz w:val="18"/>
          <w:szCs w:val="18"/>
        </w:rPr>
        <w:t>）</w:t>
      </w:r>
      <w:r w:rsidRPr="00ED047C">
        <w:rPr>
          <w:rFonts w:hint="eastAsia"/>
          <w:sz w:val="18"/>
          <w:szCs w:val="18"/>
        </w:rPr>
        <w:t>241-253</w:t>
      </w:r>
      <w:r w:rsidRPr="00ED047C">
        <w:rPr>
          <w:rFonts w:hint="eastAsia"/>
          <w:sz w:val="18"/>
          <w:szCs w:val="18"/>
        </w:rPr>
        <w:t>頁</w:t>
      </w:r>
      <w:r w:rsidRPr="00ED047C">
        <w:rPr>
          <w:rFonts w:hint="eastAsia"/>
          <w:sz w:val="18"/>
          <w:szCs w:val="18"/>
        </w:rPr>
        <w:t>.</w:t>
      </w:r>
    </w:p>
  </w:footnote>
  <w:footnote w:id="40">
    <w:p w:rsidR="00FE3B48" w:rsidRPr="00FE3B48" w:rsidRDefault="00FE3B48" w:rsidP="00FE3B48">
      <w:pPr>
        <w:pStyle w:val="a4"/>
      </w:pPr>
      <w:r w:rsidRPr="00FE3B48">
        <w:rPr>
          <w:rStyle w:val="a6"/>
          <w:sz w:val="18"/>
          <w:szCs w:val="20"/>
        </w:rPr>
        <w:footnoteRef/>
      </w:r>
      <w:r w:rsidRPr="00FE3B48">
        <w:rPr>
          <w:sz w:val="18"/>
          <w:szCs w:val="20"/>
        </w:rPr>
        <w:t xml:space="preserve"> </w:t>
      </w:r>
      <w:r w:rsidRPr="00FE3B48">
        <w:rPr>
          <w:rFonts w:hint="eastAsia"/>
          <w:sz w:val="18"/>
          <w:szCs w:val="20"/>
        </w:rPr>
        <w:t>『キリスト者は何を信じているか』序文、</w:t>
      </w:r>
      <w:r w:rsidRPr="00FE3B48">
        <w:rPr>
          <w:rFonts w:hint="eastAsia"/>
          <w:sz w:val="18"/>
          <w:szCs w:val="20"/>
        </w:rPr>
        <w:t>p4.</w:t>
      </w:r>
    </w:p>
  </w:footnote>
  <w:footnote w:id="41">
    <w:p w:rsidR="0024194F" w:rsidRPr="00DB4A8D" w:rsidRDefault="0024194F" w:rsidP="00DB4A8D">
      <w:pPr>
        <w:autoSpaceDE w:val="0"/>
        <w:autoSpaceDN w:val="0"/>
        <w:adjustRightInd w:val="0"/>
        <w:jc w:val="left"/>
        <w:rPr>
          <w:sz w:val="18"/>
          <w:szCs w:val="20"/>
        </w:rPr>
      </w:pPr>
      <w:r w:rsidRPr="00DB4A8D">
        <w:rPr>
          <w:rStyle w:val="a6"/>
          <w:sz w:val="18"/>
          <w:szCs w:val="20"/>
        </w:rPr>
        <w:footnoteRef/>
      </w:r>
      <w:r w:rsidRPr="00DB4A8D">
        <w:rPr>
          <w:sz w:val="18"/>
          <w:szCs w:val="20"/>
        </w:rPr>
        <w:t xml:space="preserve"> C</w:t>
      </w:r>
      <w:r w:rsidRPr="00DB4A8D">
        <w:rPr>
          <w:rFonts w:hint="eastAsia"/>
          <w:sz w:val="18"/>
          <w:szCs w:val="20"/>
        </w:rPr>
        <w:t xml:space="preserve">.f. </w:t>
      </w:r>
      <w:r w:rsidRPr="00DB4A8D">
        <w:rPr>
          <w:rFonts w:hint="eastAsia"/>
          <w:sz w:val="18"/>
          <w:szCs w:val="20"/>
        </w:rPr>
        <w:t>Ⅱコリ</w:t>
      </w:r>
      <w:r w:rsidRPr="00DB4A8D">
        <w:rPr>
          <w:rFonts w:hint="eastAsia"/>
          <w:sz w:val="18"/>
          <w:szCs w:val="20"/>
        </w:rPr>
        <w:t>6:1</w:t>
      </w:r>
      <w:r w:rsidRPr="00DB4A8D">
        <w:rPr>
          <w:rFonts w:hint="eastAsia"/>
          <w:sz w:val="18"/>
          <w:szCs w:val="20"/>
        </w:rPr>
        <w:t>「わたしたちはまた、神と共に働く者（</w:t>
      </w:r>
      <w:r w:rsidRPr="00DB4A8D">
        <w:rPr>
          <w:rFonts w:ascii="SBL Greek" w:hAnsi="SBL Greek" w:cs="SBL Greek"/>
          <w:kern w:val="0"/>
          <w:sz w:val="22"/>
          <w:lang w:val="el-GR" w:bidi="he-IL"/>
        </w:rPr>
        <w:t>συνεργέω</w:t>
      </w:r>
      <w:r w:rsidRPr="00DB4A8D">
        <w:rPr>
          <w:rFonts w:hint="eastAsia"/>
          <w:sz w:val="18"/>
          <w:szCs w:val="20"/>
        </w:rPr>
        <w:t>）</w:t>
      </w:r>
      <w:r>
        <w:rPr>
          <w:rFonts w:hint="eastAsia"/>
          <w:sz w:val="18"/>
          <w:szCs w:val="20"/>
        </w:rPr>
        <w:t>として、あなたがたに勧める</w:t>
      </w:r>
      <w:r w:rsidRPr="00DB4A8D">
        <w:rPr>
          <w:rFonts w:hint="eastAsia"/>
          <w:sz w:val="18"/>
          <w:szCs w:val="20"/>
        </w:rPr>
        <w:t>」</w:t>
      </w:r>
      <w:r>
        <w:rPr>
          <w:rFonts w:hint="eastAsia"/>
          <w:sz w:val="18"/>
          <w:szCs w:val="20"/>
        </w:rPr>
        <w:t>。ローマ</w:t>
      </w:r>
      <w:r>
        <w:rPr>
          <w:rFonts w:hint="eastAsia"/>
          <w:sz w:val="18"/>
          <w:szCs w:val="20"/>
        </w:rPr>
        <w:t>8:18.</w:t>
      </w:r>
    </w:p>
  </w:footnote>
  <w:footnote w:id="42">
    <w:p w:rsidR="0024194F" w:rsidRPr="00DB4A8D" w:rsidRDefault="0024194F" w:rsidP="00DB4A8D">
      <w:pPr>
        <w:autoSpaceDE w:val="0"/>
        <w:autoSpaceDN w:val="0"/>
        <w:adjustRightInd w:val="0"/>
        <w:jc w:val="left"/>
        <w:rPr>
          <w:sz w:val="18"/>
          <w:szCs w:val="18"/>
        </w:rPr>
      </w:pPr>
      <w:r w:rsidRPr="00DB4A8D">
        <w:rPr>
          <w:rStyle w:val="a6"/>
          <w:sz w:val="18"/>
          <w:szCs w:val="18"/>
        </w:rPr>
        <w:footnoteRef/>
      </w:r>
      <w:r w:rsidRPr="00DB4A8D">
        <w:rPr>
          <w:sz w:val="18"/>
          <w:szCs w:val="18"/>
        </w:rPr>
        <w:t xml:space="preserve"> </w:t>
      </w:r>
      <w:r>
        <w:rPr>
          <w:sz w:val="18"/>
          <w:szCs w:val="18"/>
        </w:rPr>
        <w:t>C</w:t>
      </w:r>
      <w:r>
        <w:rPr>
          <w:rFonts w:hint="eastAsia"/>
          <w:sz w:val="18"/>
          <w:szCs w:val="18"/>
        </w:rPr>
        <w:t xml:space="preserve">.f. </w:t>
      </w:r>
      <w:r w:rsidRPr="00DB4A8D">
        <w:rPr>
          <w:rFonts w:hint="eastAsia"/>
          <w:sz w:val="18"/>
          <w:szCs w:val="18"/>
        </w:rPr>
        <w:t>ローマ</w:t>
      </w:r>
      <w:r w:rsidRPr="00DB4A8D">
        <w:rPr>
          <w:rFonts w:hint="eastAsia"/>
          <w:sz w:val="18"/>
          <w:szCs w:val="18"/>
        </w:rPr>
        <w:t>8:15-16</w:t>
      </w:r>
      <w:r>
        <w:rPr>
          <w:rFonts w:hint="eastAsia"/>
          <w:sz w:val="18"/>
          <w:szCs w:val="18"/>
        </w:rPr>
        <w:t>「</w:t>
      </w:r>
      <w:r w:rsidRPr="00DB4A8D">
        <w:rPr>
          <w:rFonts w:ascii="SBL Greek" w:hAnsi="SBL Greek" w:cs="SBL Greek"/>
          <w:kern w:val="0"/>
          <w:sz w:val="22"/>
          <w:lang w:val="el-GR" w:bidi="he-IL"/>
        </w:rPr>
        <w:t>συμμαρτυρέω</w:t>
      </w:r>
      <w:r>
        <w:rPr>
          <w:rFonts w:hint="eastAsia"/>
          <w:sz w:val="18"/>
          <w:szCs w:val="18"/>
        </w:rPr>
        <w:t>」</w:t>
      </w:r>
    </w:p>
  </w:footnote>
  <w:footnote w:id="43">
    <w:p w:rsidR="0024194F" w:rsidRDefault="0024194F" w:rsidP="00001151">
      <w:pPr>
        <w:pStyle w:val="a4"/>
      </w:pPr>
      <w:r>
        <w:rPr>
          <w:rStyle w:val="a6"/>
        </w:rPr>
        <w:footnoteRef/>
      </w:r>
      <w:r>
        <w:t xml:space="preserve"> </w:t>
      </w:r>
      <w:r>
        <w:rPr>
          <w:rFonts w:hint="eastAsia"/>
        </w:rPr>
        <w:t>Ｊ・ウェスレーの「先行的恩寵」の理解に類似している。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B8"/>
    <w:rsid w:val="00001151"/>
    <w:rsid w:val="00001EFF"/>
    <w:rsid w:val="00005067"/>
    <w:rsid w:val="000246E4"/>
    <w:rsid w:val="00035099"/>
    <w:rsid w:val="00064BC4"/>
    <w:rsid w:val="00074172"/>
    <w:rsid w:val="00082DC7"/>
    <w:rsid w:val="000B24E4"/>
    <w:rsid w:val="000C4AD6"/>
    <w:rsid w:val="000C5091"/>
    <w:rsid w:val="000D2759"/>
    <w:rsid w:val="0010048F"/>
    <w:rsid w:val="00124B83"/>
    <w:rsid w:val="001319AA"/>
    <w:rsid w:val="001509D8"/>
    <w:rsid w:val="00166F0E"/>
    <w:rsid w:val="001B63B6"/>
    <w:rsid w:val="001D23DE"/>
    <w:rsid w:val="001E362F"/>
    <w:rsid w:val="0024194F"/>
    <w:rsid w:val="002449B6"/>
    <w:rsid w:val="002605CB"/>
    <w:rsid w:val="00266C97"/>
    <w:rsid w:val="00270991"/>
    <w:rsid w:val="0028293B"/>
    <w:rsid w:val="00291795"/>
    <w:rsid w:val="00301D46"/>
    <w:rsid w:val="00310C9B"/>
    <w:rsid w:val="00313110"/>
    <w:rsid w:val="00326293"/>
    <w:rsid w:val="00343912"/>
    <w:rsid w:val="00365D1A"/>
    <w:rsid w:val="00365DBD"/>
    <w:rsid w:val="0037691F"/>
    <w:rsid w:val="003914A6"/>
    <w:rsid w:val="003A26BC"/>
    <w:rsid w:val="003B1F6C"/>
    <w:rsid w:val="003B46B9"/>
    <w:rsid w:val="003B4A75"/>
    <w:rsid w:val="003C257B"/>
    <w:rsid w:val="003C57A2"/>
    <w:rsid w:val="003E4DA7"/>
    <w:rsid w:val="00426226"/>
    <w:rsid w:val="00440172"/>
    <w:rsid w:val="004607A1"/>
    <w:rsid w:val="00492EED"/>
    <w:rsid w:val="004B56D2"/>
    <w:rsid w:val="004D74C9"/>
    <w:rsid w:val="004D78E6"/>
    <w:rsid w:val="004F1B14"/>
    <w:rsid w:val="004F1D52"/>
    <w:rsid w:val="004F2448"/>
    <w:rsid w:val="00524CE2"/>
    <w:rsid w:val="005358B7"/>
    <w:rsid w:val="005458F3"/>
    <w:rsid w:val="00554D9A"/>
    <w:rsid w:val="00557035"/>
    <w:rsid w:val="00570848"/>
    <w:rsid w:val="005A3BFA"/>
    <w:rsid w:val="005C2DA5"/>
    <w:rsid w:val="005D0917"/>
    <w:rsid w:val="005E0F4A"/>
    <w:rsid w:val="005F6599"/>
    <w:rsid w:val="00615E4B"/>
    <w:rsid w:val="006501BC"/>
    <w:rsid w:val="0065298E"/>
    <w:rsid w:val="0068720A"/>
    <w:rsid w:val="0069136E"/>
    <w:rsid w:val="006C56EE"/>
    <w:rsid w:val="006C57E4"/>
    <w:rsid w:val="006D0A74"/>
    <w:rsid w:val="006D37DC"/>
    <w:rsid w:val="006E1037"/>
    <w:rsid w:val="006E7A0D"/>
    <w:rsid w:val="006F19D9"/>
    <w:rsid w:val="00717156"/>
    <w:rsid w:val="00722719"/>
    <w:rsid w:val="007308C7"/>
    <w:rsid w:val="0073210B"/>
    <w:rsid w:val="00747195"/>
    <w:rsid w:val="00782DE6"/>
    <w:rsid w:val="00797119"/>
    <w:rsid w:val="007A239D"/>
    <w:rsid w:val="007A704B"/>
    <w:rsid w:val="007C308F"/>
    <w:rsid w:val="007D7E6F"/>
    <w:rsid w:val="0080023E"/>
    <w:rsid w:val="00803F6A"/>
    <w:rsid w:val="00847714"/>
    <w:rsid w:val="00855154"/>
    <w:rsid w:val="008577F1"/>
    <w:rsid w:val="0086073D"/>
    <w:rsid w:val="008722F7"/>
    <w:rsid w:val="008921A8"/>
    <w:rsid w:val="00894367"/>
    <w:rsid w:val="00896E4E"/>
    <w:rsid w:val="008A4CF0"/>
    <w:rsid w:val="008B5A37"/>
    <w:rsid w:val="00902CA1"/>
    <w:rsid w:val="00924339"/>
    <w:rsid w:val="00931F47"/>
    <w:rsid w:val="00934034"/>
    <w:rsid w:val="00953BE7"/>
    <w:rsid w:val="00960136"/>
    <w:rsid w:val="00962B49"/>
    <w:rsid w:val="00966CCD"/>
    <w:rsid w:val="00992EBF"/>
    <w:rsid w:val="009F5F9C"/>
    <w:rsid w:val="00A21D7B"/>
    <w:rsid w:val="00A30BB8"/>
    <w:rsid w:val="00A33A05"/>
    <w:rsid w:val="00A527CD"/>
    <w:rsid w:val="00A9668C"/>
    <w:rsid w:val="00AA5691"/>
    <w:rsid w:val="00AB3429"/>
    <w:rsid w:val="00AC65C3"/>
    <w:rsid w:val="00AD5BFC"/>
    <w:rsid w:val="00B019BB"/>
    <w:rsid w:val="00B15130"/>
    <w:rsid w:val="00B24D71"/>
    <w:rsid w:val="00B2720A"/>
    <w:rsid w:val="00B30A9A"/>
    <w:rsid w:val="00B3440A"/>
    <w:rsid w:val="00B50CEC"/>
    <w:rsid w:val="00B52C29"/>
    <w:rsid w:val="00B96332"/>
    <w:rsid w:val="00B96602"/>
    <w:rsid w:val="00BA1BBA"/>
    <w:rsid w:val="00BA5481"/>
    <w:rsid w:val="00BB6022"/>
    <w:rsid w:val="00C05BDB"/>
    <w:rsid w:val="00C07D2F"/>
    <w:rsid w:val="00C10D68"/>
    <w:rsid w:val="00C15D4C"/>
    <w:rsid w:val="00C24C35"/>
    <w:rsid w:val="00C330C2"/>
    <w:rsid w:val="00C71699"/>
    <w:rsid w:val="00C768AF"/>
    <w:rsid w:val="00C94B37"/>
    <w:rsid w:val="00CA28D5"/>
    <w:rsid w:val="00CB222C"/>
    <w:rsid w:val="00D267FB"/>
    <w:rsid w:val="00D319E5"/>
    <w:rsid w:val="00D46897"/>
    <w:rsid w:val="00D46A61"/>
    <w:rsid w:val="00D64DD9"/>
    <w:rsid w:val="00D7160D"/>
    <w:rsid w:val="00D755D8"/>
    <w:rsid w:val="00D77E63"/>
    <w:rsid w:val="00D812DE"/>
    <w:rsid w:val="00D821C6"/>
    <w:rsid w:val="00D92D01"/>
    <w:rsid w:val="00DA5073"/>
    <w:rsid w:val="00DB4A8D"/>
    <w:rsid w:val="00DB606A"/>
    <w:rsid w:val="00DC3295"/>
    <w:rsid w:val="00DC5805"/>
    <w:rsid w:val="00DD596A"/>
    <w:rsid w:val="00DE2757"/>
    <w:rsid w:val="00E01C9E"/>
    <w:rsid w:val="00E034CC"/>
    <w:rsid w:val="00E037FE"/>
    <w:rsid w:val="00E03D3A"/>
    <w:rsid w:val="00E20356"/>
    <w:rsid w:val="00E7100F"/>
    <w:rsid w:val="00E9358F"/>
    <w:rsid w:val="00EA1BD6"/>
    <w:rsid w:val="00EA7FC1"/>
    <w:rsid w:val="00EB4E71"/>
    <w:rsid w:val="00EC2E50"/>
    <w:rsid w:val="00ED047C"/>
    <w:rsid w:val="00ED23BB"/>
    <w:rsid w:val="00EE61D2"/>
    <w:rsid w:val="00F05BA2"/>
    <w:rsid w:val="00F2180E"/>
    <w:rsid w:val="00F25DB5"/>
    <w:rsid w:val="00F36EEA"/>
    <w:rsid w:val="00F541D6"/>
    <w:rsid w:val="00F55699"/>
    <w:rsid w:val="00F7170A"/>
    <w:rsid w:val="00F96519"/>
    <w:rsid w:val="00FE3B48"/>
    <w:rsid w:val="00FF543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DC5805"/>
    <w:pPr>
      <w:snapToGrid w:val="0"/>
      <w:jc w:val="left"/>
    </w:pPr>
  </w:style>
  <w:style w:type="character" w:customStyle="1" w:styleId="a5">
    <w:name w:val="脚注文字列 (文字)"/>
    <w:basedOn w:val="a0"/>
    <w:link w:val="a4"/>
    <w:uiPriority w:val="99"/>
    <w:rsid w:val="00DC5805"/>
  </w:style>
  <w:style w:type="character" w:styleId="a6">
    <w:name w:val="footnote reference"/>
    <w:basedOn w:val="a0"/>
    <w:uiPriority w:val="99"/>
    <w:semiHidden/>
    <w:unhideWhenUsed/>
    <w:rsid w:val="00DC5805"/>
    <w:rPr>
      <w:vertAlign w:val="superscript"/>
    </w:rPr>
  </w:style>
  <w:style w:type="paragraph" w:styleId="a7">
    <w:name w:val="header"/>
    <w:basedOn w:val="a"/>
    <w:link w:val="a8"/>
    <w:uiPriority w:val="99"/>
    <w:unhideWhenUsed/>
    <w:rsid w:val="00B30A9A"/>
    <w:pPr>
      <w:tabs>
        <w:tab w:val="center" w:pos="4252"/>
        <w:tab w:val="right" w:pos="8504"/>
      </w:tabs>
      <w:snapToGrid w:val="0"/>
    </w:pPr>
  </w:style>
  <w:style w:type="character" w:customStyle="1" w:styleId="a8">
    <w:name w:val="ヘッダー (文字)"/>
    <w:basedOn w:val="a0"/>
    <w:link w:val="a7"/>
    <w:uiPriority w:val="99"/>
    <w:rsid w:val="00B30A9A"/>
  </w:style>
  <w:style w:type="paragraph" w:styleId="a9">
    <w:name w:val="footer"/>
    <w:basedOn w:val="a"/>
    <w:link w:val="aa"/>
    <w:uiPriority w:val="99"/>
    <w:unhideWhenUsed/>
    <w:rsid w:val="00B30A9A"/>
    <w:pPr>
      <w:tabs>
        <w:tab w:val="center" w:pos="4252"/>
        <w:tab w:val="right" w:pos="8504"/>
      </w:tabs>
      <w:snapToGrid w:val="0"/>
    </w:pPr>
  </w:style>
  <w:style w:type="character" w:customStyle="1" w:styleId="aa">
    <w:name w:val="フッター (文字)"/>
    <w:basedOn w:val="a0"/>
    <w:link w:val="a9"/>
    <w:uiPriority w:val="99"/>
    <w:rsid w:val="00B30A9A"/>
  </w:style>
  <w:style w:type="paragraph" w:styleId="ab">
    <w:name w:val="Balloon Text"/>
    <w:basedOn w:val="a"/>
    <w:link w:val="ac"/>
    <w:uiPriority w:val="99"/>
    <w:semiHidden/>
    <w:unhideWhenUsed/>
    <w:rsid w:val="0080023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0023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DC5805"/>
    <w:pPr>
      <w:snapToGrid w:val="0"/>
      <w:jc w:val="left"/>
    </w:pPr>
  </w:style>
  <w:style w:type="character" w:customStyle="1" w:styleId="a5">
    <w:name w:val="脚注文字列 (文字)"/>
    <w:basedOn w:val="a0"/>
    <w:link w:val="a4"/>
    <w:uiPriority w:val="99"/>
    <w:rsid w:val="00DC5805"/>
  </w:style>
  <w:style w:type="character" w:styleId="a6">
    <w:name w:val="footnote reference"/>
    <w:basedOn w:val="a0"/>
    <w:uiPriority w:val="99"/>
    <w:semiHidden/>
    <w:unhideWhenUsed/>
    <w:rsid w:val="00DC5805"/>
    <w:rPr>
      <w:vertAlign w:val="superscript"/>
    </w:rPr>
  </w:style>
  <w:style w:type="paragraph" w:styleId="a7">
    <w:name w:val="header"/>
    <w:basedOn w:val="a"/>
    <w:link w:val="a8"/>
    <w:uiPriority w:val="99"/>
    <w:unhideWhenUsed/>
    <w:rsid w:val="00B30A9A"/>
    <w:pPr>
      <w:tabs>
        <w:tab w:val="center" w:pos="4252"/>
        <w:tab w:val="right" w:pos="8504"/>
      </w:tabs>
      <w:snapToGrid w:val="0"/>
    </w:pPr>
  </w:style>
  <w:style w:type="character" w:customStyle="1" w:styleId="a8">
    <w:name w:val="ヘッダー (文字)"/>
    <w:basedOn w:val="a0"/>
    <w:link w:val="a7"/>
    <w:uiPriority w:val="99"/>
    <w:rsid w:val="00B30A9A"/>
  </w:style>
  <w:style w:type="paragraph" w:styleId="a9">
    <w:name w:val="footer"/>
    <w:basedOn w:val="a"/>
    <w:link w:val="aa"/>
    <w:uiPriority w:val="99"/>
    <w:unhideWhenUsed/>
    <w:rsid w:val="00B30A9A"/>
    <w:pPr>
      <w:tabs>
        <w:tab w:val="center" w:pos="4252"/>
        <w:tab w:val="right" w:pos="8504"/>
      </w:tabs>
      <w:snapToGrid w:val="0"/>
    </w:pPr>
  </w:style>
  <w:style w:type="character" w:customStyle="1" w:styleId="aa">
    <w:name w:val="フッター (文字)"/>
    <w:basedOn w:val="a0"/>
    <w:link w:val="a9"/>
    <w:uiPriority w:val="99"/>
    <w:rsid w:val="00B30A9A"/>
  </w:style>
  <w:style w:type="paragraph" w:styleId="ab">
    <w:name w:val="Balloon Text"/>
    <w:basedOn w:val="a"/>
    <w:link w:val="ac"/>
    <w:uiPriority w:val="99"/>
    <w:semiHidden/>
    <w:unhideWhenUsed/>
    <w:rsid w:val="0080023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00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78F30-9637-497B-BEFB-CD832BC60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2422</Words>
  <Characters>13807</Characters>
  <Application>Microsoft Office Word</Application>
  <DocSecurity>0</DocSecurity>
  <Lines>115</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2018-02-21T14:55:00Z</dcterms:created>
  <dcterms:modified xsi:type="dcterms:W3CDTF">2018-02-21T14:55:00Z</dcterms:modified>
</cp:coreProperties>
</file>