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3E40E" w14:textId="67DD3F11" w:rsidR="00C5050C" w:rsidRPr="00AB5048" w:rsidRDefault="00AB5048" w:rsidP="00AB5048">
      <w:pPr>
        <w:jc w:val="center"/>
        <w:rPr>
          <w:rFonts w:ascii="ＭＳ 明朝" w:eastAsia="ＭＳ 明朝" w:hAnsi="ＭＳ 明朝"/>
        </w:rPr>
      </w:pPr>
      <w:r>
        <w:rPr>
          <w:rFonts w:ascii="ＭＳ 明朝" w:eastAsia="ＭＳ 明朝" w:hAnsi="ＭＳ 明朝" w:hint="eastAsia"/>
        </w:rPr>
        <w:t xml:space="preserve">第Ⅰ節　</w:t>
      </w:r>
      <w:r w:rsidR="009226BF" w:rsidRPr="00AB5048">
        <w:rPr>
          <w:rFonts w:ascii="ＭＳ 明朝" w:eastAsia="ＭＳ 明朝" w:hAnsi="ＭＳ 明朝" w:hint="eastAsia"/>
        </w:rPr>
        <w:t>説教学の基礎付け</w:t>
      </w:r>
    </w:p>
    <w:p w14:paraId="33B7F3E1" w14:textId="3313CDB7" w:rsidR="009226BF" w:rsidRDefault="009226BF" w:rsidP="009226BF">
      <w:pPr>
        <w:jc w:val="center"/>
        <w:rPr>
          <w:rFonts w:ascii="ＭＳ 明朝" w:eastAsia="ＭＳ 明朝" w:hAnsi="ＭＳ 明朝"/>
        </w:rPr>
      </w:pPr>
    </w:p>
    <w:p w14:paraId="341DE5C8" w14:textId="0F6940EC" w:rsidR="00ED771E" w:rsidRDefault="00ED771E" w:rsidP="009226BF">
      <w:pPr>
        <w:jc w:val="left"/>
        <w:rPr>
          <w:rFonts w:ascii="ＭＳ 明朝" w:eastAsia="ＭＳ 明朝" w:hAnsi="ＭＳ 明朝"/>
        </w:rPr>
      </w:pPr>
      <w:r>
        <w:rPr>
          <w:rFonts w:ascii="ＭＳ 明朝" w:eastAsia="ＭＳ 明朝" w:hAnsi="ＭＳ 明朝" w:hint="eastAsia"/>
        </w:rPr>
        <w:t>Ⅰ　序文より</w:t>
      </w:r>
    </w:p>
    <w:p w14:paraId="1F561419" w14:textId="74E0C0B4"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１　</w:t>
      </w:r>
      <w:r w:rsidR="009226BF">
        <w:rPr>
          <w:rFonts w:ascii="ＭＳ 明朝" w:eastAsia="ＭＳ 明朝" w:hAnsi="ＭＳ 明朝" w:hint="eastAsia"/>
        </w:rPr>
        <w:t>言語喪失の状況の克服　聖霊の来臨による他ない</w:t>
      </w:r>
    </w:p>
    <w:p w14:paraId="43A4C937" w14:textId="2403BCD2" w:rsidR="009226BF" w:rsidRDefault="009226BF" w:rsidP="00ED771E">
      <w:pPr>
        <w:ind w:firstLine="480"/>
        <w:jc w:val="left"/>
        <w:rPr>
          <w:rFonts w:ascii="ＭＳ 明朝" w:eastAsia="ＭＳ 明朝" w:hAnsi="ＭＳ 明朝"/>
        </w:rPr>
      </w:pPr>
      <w:r>
        <w:rPr>
          <w:rFonts w:ascii="ＭＳ 明朝" w:eastAsia="ＭＳ 明朝" w:hAnsi="ＭＳ 明朝" w:hint="eastAsia"/>
        </w:rPr>
        <w:t>→聖霊の働き　ブルームハルト父子の比較対照によって</w:t>
      </w:r>
    </w:p>
    <w:p w14:paraId="59E91E7A" w14:textId="5C295CA5"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２　</w:t>
      </w:r>
      <w:r w:rsidR="009226BF">
        <w:rPr>
          <w:rFonts w:ascii="ＭＳ 明朝" w:eastAsia="ＭＳ 明朝" w:hAnsi="ＭＳ 明朝" w:hint="eastAsia"/>
        </w:rPr>
        <w:t>父ブルームハルト→聖霊降臨の奇跡への期待</w:t>
      </w:r>
    </w:p>
    <w:p w14:paraId="08AAEE26" w14:textId="39D4028E" w:rsidR="009226BF" w:rsidRDefault="009226BF" w:rsidP="00ED771E">
      <w:pPr>
        <w:ind w:firstLine="720"/>
        <w:jc w:val="left"/>
        <w:rPr>
          <w:rFonts w:ascii="ＭＳ 明朝" w:eastAsia="ＭＳ 明朝" w:hAnsi="ＭＳ 明朝"/>
        </w:rPr>
      </w:pPr>
      <w:r>
        <w:rPr>
          <w:rFonts w:ascii="ＭＳ 明朝" w:eastAsia="ＭＳ 明朝" w:hAnsi="ＭＳ 明朝" w:hint="eastAsia"/>
        </w:rPr>
        <w:t>子ブルームハルト→この世の中における聖霊の働きを見出すことが問題</w:t>
      </w:r>
    </w:p>
    <w:p w14:paraId="6904C4B4" w14:textId="0D650E62"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３　</w:t>
      </w:r>
      <w:r w:rsidR="009226BF">
        <w:rPr>
          <w:rFonts w:ascii="ＭＳ 明朝" w:eastAsia="ＭＳ 明朝" w:hAnsi="ＭＳ 明朝" w:hint="eastAsia"/>
        </w:rPr>
        <w:t>説教学の根本問題</w:t>
      </w:r>
      <w:r>
        <w:rPr>
          <w:rFonts w:ascii="ＭＳ 明朝" w:eastAsia="ＭＳ 明朝" w:hAnsi="ＭＳ 明朝" w:hint="eastAsia"/>
        </w:rPr>
        <w:t>とは</w:t>
      </w:r>
    </w:p>
    <w:p w14:paraId="1A17342A" w14:textId="53EC6990" w:rsidR="009226BF" w:rsidRDefault="009226BF" w:rsidP="00ED771E">
      <w:pPr>
        <w:ind w:left="720"/>
        <w:jc w:val="left"/>
        <w:rPr>
          <w:rFonts w:ascii="ＭＳ 明朝" w:eastAsia="ＭＳ 明朝" w:hAnsi="ＭＳ 明朝"/>
        </w:rPr>
      </w:pPr>
      <w:r>
        <w:rPr>
          <w:rFonts w:ascii="ＭＳ 明朝" w:eastAsia="ＭＳ 明朝" w:hAnsi="ＭＳ 明朝" w:hint="eastAsia"/>
        </w:rPr>
        <w:t>言語の出来事における神的なるものと人間的なるものとの間の関係を問うこと→神律的相互作用の概念（ヴァン・ルーラー）が有効</w:t>
      </w:r>
    </w:p>
    <w:p w14:paraId="06700F39" w14:textId="78E58151" w:rsidR="009226BF" w:rsidRDefault="009226BF" w:rsidP="009226BF">
      <w:pPr>
        <w:jc w:val="left"/>
        <w:rPr>
          <w:rFonts w:ascii="ＭＳ 明朝" w:eastAsia="ＭＳ 明朝" w:hAnsi="ＭＳ 明朝"/>
        </w:rPr>
      </w:pPr>
    </w:p>
    <w:p w14:paraId="179EF7B7" w14:textId="449EEF2B" w:rsidR="00ED771E" w:rsidRDefault="00ED771E" w:rsidP="009226BF">
      <w:pPr>
        <w:jc w:val="left"/>
        <w:rPr>
          <w:rFonts w:ascii="ＭＳ 明朝" w:eastAsia="ＭＳ 明朝" w:hAnsi="ＭＳ 明朝"/>
        </w:rPr>
      </w:pPr>
      <w:r>
        <w:rPr>
          <w:rFonts w:ascii="ＭＳ 明朝" w:eastAsia="ＭＳ 明朝" w:hAnsi="ＭＳ 明朝" w:hint="eastAsia"/>
        </w:rPr>
        <w:t>Ⅱ　説教の基本的な問い</w:t>
      </w:r>
    </w:p>
    <w:p w14:paraId="12FA0AA8" w14:textId="6E43EAC7"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１　</w:t>
      </w:r>
      <w:r w:rsidR="009226BF">
        <w:rPr>
          <w:rFonts w:ascii="ＭＳ 明朝" w:eastAsia="ＭＳ 明朝" w:hAnsi="ＭＳ 明朝" w:hint="eastAsia"/>
        </w:rPr>
        <w:t>絶対的な言葉の喪失の状態こそ地獄</w:t>
      </w:r>
    </w:p>
    <w:p w14:paraId="6250AAD8" w14:textId="65A5B823" w:rsidR="009226BF" w:rsidRDefault="00ED771E" w:rsidP="00ED771E">
      <w:pPr>
        <w:ind w:left="480" w:hanging="240"/>
        <w:jc w:val="left"/>
        <w:rPr>
          <w:rFonts w:ascii="ＭＳ 明朝" w:eastAsia="ＭＳ 明朝" w:hAnsi="ＭＳ 明朝"/>
        </w:rPr>
      </w:pPr>
      <w:r>
        <w:rPr>
          <w:rFonts w:ascii="ＭＳ 明朝" w:eastAsia="ＭＳ 明朝" w:hAnsi="ＭＳ 明朝" w:hint="eastAsia"/>
        </w:rPr>
        <w:t xml:space="preserve">２　</w:t>
      </w:r>
      <w:r w:rsidR="009226BF">
        <w:rPr>
          <w:rFonts w:ascii="ＭＳ 明朝" w:eastAsia="ＭＳ 明朝" w:hAnsi="ＭＳ 明朝" w:hint="eastAsia"/>
        </w:rPr>
        <w:t>矛盾＝神が沈黙しておられる時に、わたしがみ言葉を手にするのはどのようにして可能であるのか。言語を失いつつある世界の中で説教することは、いかにして可能であるのか。</w:t>
      </w:r>
    </w:p>
    <w:p w14:paraId="35152070" w14:textId="6F86A4C2"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３　</w:t>
      </w:r>
      <w:r w:rsidR="009226BF">
        <w:rPr>
          <w:rFonts w:ascii="ＭＳ 明朝" w:eastAsia="ＭＳ 明朝" w:hAnsi="ＭＳ 明朝" w:hint="eastAsia"/>
        </w:rPr>
        <w:t>基本的な問い</w:t>
      </w:r>
    </w:p>
    <w:p w14:paraId="40D1B02E" w14:textId="5904A807" w:rsidR="009226BF" w:rsidRDefault="00ED771E" w:rsidP="00ED771E">
      <w:pPr>
        <w:ind w:left="720" w:hanging="240"/>
        <w:jc w:val="left"/>
        <w:rPr>
          <w:rFonts w:ascii="ＭＳ 明朝" w:eastAsia="ＭＳ 明朝" w:hAnsi="ＭＳ 明朝"/>
        </w:rPr>
      </w:pPr>
      <w:r>
        <w:rPr>
          <w:rFonts w:ascii="ＭＳ 明朝" w:eastAsia="ＭＳ 明朝" w:hAnsi="ＭＳ 明朝" w:hint="eastAsia"/>
        </w:rPr>
        <w:t>→</w:t>
      </w:r>
      <w:r w:rsidR="009226BF">
        <w:rPr>
          <w:rFonts w:ascii="ＭＳ 明朝" w:eastAsia="ＭＳ 明朝" w:hAnsi="ＭＳ 明朝" w:hint="eastAsia"/>
        </w:rPr>
        <w:t>このわたしがいかにして説教することができ、いかに説教すべきであるのか。</w:t>
      </w:r>
    </w:p>
    <w:p w14:paraId="50DD2F86" w14:textId="5C3D64F3"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４　</w:t>
      </w:r>
      <w:r w:rsidR="009226BF">
        <w:rPr>
          <w:rFonts w:ascii="ＭＳ 明朝" w:eastAsia="ＭＳ 明朝" w:hAnsi="ＭＳ 明朝" w:hint="eastAsia"/>
        </w:rPr>
        <w:t>基本的な答え</w:t>
      </w:r>
    </w:p>
    <w:p w14:paraId="27DEB8C0" w14:textId="62D6B90C" w:rsidR="009226BF" w:rsidRDefault="00ED771E" w:rsidP="00ED771E">
      <w:pPr>
        <w:ind w:left="720" w:hanging="240"/>
        <w:jc w:val="left"/>
        <w:rPr>
          <w:rFonts w:ascii="ＭＳ 明朝" w:eastAsia="ＭＳ 明朝" w:hAnsi="ＭＳ 明朝"/>
        </w:rPr>
      </w:pPr>
      <w:r>
        <w:rPr>
          <w:rFonts w:ascii="ＭＳ 明朝" w:eastAsia="ＭＳ 明朝" w:hAnsi="ＭＳ 明朝" w:hint="eastAsia"/>
        </w:rPr>
        <w:t>→</w:t>
      </w:r>
      <w:r w:rsidR="009226BF">
        <w:rPr>
          <w:rFonts w:ascii="ＭＳ 明朝" w:eastAsia="ＭＳ 明朝" w:hAnsi="ＭＳ 明朝" w:hint="eastAsia"/>
        </w:rPr>
        <w:t>説教の、最もすぐれた神学的基礎づけも、聖霊が働かなければ、説教者には役に立たない。説教するためには、わたしは何よりも聖霊を必要とする。</w:t>
      </w:r>
    </w:p>
    <w:p w14:paraId="1B48F1D7" w14:textId="007D559F"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５　</w:t>
      </w:r>
      <w:r w:rsidR="009226BF">
        <w:rPr>
          <w:rFonts w:ascii="ＭＳ 明朝" w:eastAsia="ＭＳ 明朝" w:hAnsi="ＭＳ 明朝" w:hint="eastAsia"/>
        </w:rPr>
        <w:t>説教論は聖霊論から始まる。</w:t>
      </w:r>
    </w:p>
    <w:p w14:paraId="7E23EB24" w14:textId="4300CC7C" w:rsidR="009226BF" w:rsidRDefault="009226BF" w:rsidP="009226BF">
      <w:pPr>
        <w:jc w:val="left"/>
        <w:rPr>
          <w:rFonts w:ascii="ＭＳ 明朝" w:eastAsia="ＭＳ 明朝" w:hAnsi="ＭＳ 明朝"/>
        </w:rPr>
      </w:pPr>
    </w:p>
    <w:p w14:paraId="3596DFFA" w14:textId="35230F7D" w:rsidR="00ED771E" w:rsidRDefault="00ED771E" w:rsidP="009226BF">
      <w:pPr>
        <w:jc w:val="left"/>
        <w:rPr>
          <w:rFonts w:ascii="ＭＳ 明朝" w:eastAsia="ＭＳ 明朝" w:hAnsi="ＭＳ 明朝"/>
        </w:rPr>
      </w:pPr>
      <w:r>
        <w:rPr>
          <w:rFonts w:ascii="ＭＳ 明朝" w:eastAsia="ＭＳ 明朝" w:hAnsi="ＭＳ 明朝" w:hint="eastAsia"/>
        </w:rPr>
        <w:t>Ⅲ　改革派とルター派の伝統</w:t>
      </w:r>
    </w:p>
    <w:p w14:paraId="10B191C8" w14:textId="30B03118" w:rsidR="009226BF" w:rsidRDefault="00ED771E" w:rsidP="00ED771E">
      <w:pPr>
        <w:ind w:left="480" w:hanging="240"/>
        <w:jc w:val="left"/>
        <w:rPr>
          <w:rFonts w:ascii="ＭＳ 明朝" w:eastAsia="ＭＳ 明朝" w:hAnsi="ＭＳ 明朝"/>
        </w:rPr>
      </w:pPr>
      <w:r>
        <w:rPr>
          <w:rFonts w:ascii="ＭＳ 明朝" w:eastAsia="ＭＳ 明朝" w:hAnsi="ＭＳ 明朝" w:hint="eastAsia"/>
        </w:rPr>
        <w:t xml:space="preserve">１　</w:t>
      </w:r>
      <w:r w:rsidR="009226BF">
        <w:rPr>
          <w:rFonts w:ascii="ＭＳ 明朝" w:eastAsia="ＭＳ 明朝" w:hAnsi="ＭＳ 明朝" w:hint="eastAsia"/>
        </w:rPr>
        <w:t>聖霊論において改革派とルター派の伝統を区別することは適当ではない。</w:t>
      </w:r>
    </w:p>
    <w:p w14:paraId="508F6218" w14:textId="5A8E7D57"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２　</w:t>
      </w:r>
      <w:r w:rsidR="009226BF">
        <w:rPr>
          <w:rFonts w:ascii="ＭＳ 明朝" w:eastAsia="ＭＳ 明朝" w:hAnsi="ＭＳ 明朝" w:hint="eastAsia"/>
        </w:rPr>
        <w:t>両派共通の理解</w:t>
      </w:r>
    </w:p>
    <w:p w14:paraId="322E9207" w14:textId="010F893D" w:rsidR="009226BF" w:rsidRPr="00ED771E" w:rsidRDefault="00ED771E" w:rsidP="00ED771E">
      <w:pPr>
        <w:pStyle w:val="a7"/>
        <w:ind w:left="360"/>
        <w:jc w:val="left"/>
        <w:rPr>
          <w:rFonts w:ascii="ＭＳ 明朝" w:eastAsia="ＭＳ 明朝" w:hAnsi="ＭＳ 明朝"/>
        </w:rPr>
      </w:pPr>
      <w:r>
        <w:rPr>
          <w:rFonts w:ascii="ＭＳ 明朝" w:eastAsia="ＭＳ 明朝" w:hAnsi="ＭＳ 明朝" w:hint="eastAsia"/>
        </w:rPr>
        <w:t xml:space="preserve">ア　</w:t>
      </w:r>
      <w:r w:rsidR="009226BF" w:rsidRPr="00ED771E">
        <w:rPr>
          <w:rFonts w:ascii="ＭＳ 明朝" w:eastAsia="ＭＳ 明朝" w:hAnsi="ＭＳ 明朝" w:hint="eastAsia"/>
        </w:rPr>
        <w:t>聖霊をみ言葉に結びつけ、人間の内部において働くものとする。</w:t>
      </w:r>
    </w:p>
    <w:p w14:paraId="2F1C4E55" w14:textId="11EE6A19" w:rsidR="009226BF" w:rsidRPr="009226BF" w:rsidRDefault="00ED771E" w:rsidP="00ED771E">
      <w:pPr>
        <w:pStyle w:val="a7"/>
        <w:ind w:left="600" w:hanging="240"/>
        <w:jc w:val="left"/>
        <w:rPr>
          <w:rFonts w:ascii="ＭＳ 明朝" w:eastAsia="ＭＳ 明朝" w:hAnsi="ＭＳ 明朝"/>
        </w:rPr>
      </w:pPr>
      <w:r>
        <w:rPr>
          <w:rFonts w:ascii="ＭＳ 明朝" w:eastAsia="ＭＳ 明朝" w:hAnsi="ＭＳ 明朝" w:hint="eastAsia"/>
        </w:rPr>
        <w:t xml:space="preserve">イ　</w:t>
      </w:r>
      <w:r w:rsidR="009226BF" w:rsidRPr="009226BF">
        <w:rPr>
          <w:rFonts w:ascii="ＭＳ 明朝" w:eastAsia="ＭＳ 明朝" w:hAnsi="ＭＳ 明朝" w:hint="eastAsia"/>
        </w:rPr>
        <w:t>聖霊の特別な働きというものを受け入れるということは、聖霊がだんだんと内面性における霊として理解されるようになっていた</w:t>
      </w:r>
      <w:r w:rsidR="009226BF">
        <w:rPr>
          <w:rFonts w:ascii="ＭＳ 明朝" w:eastAsia="ＭＳ 明朝" w:hAnsi="ＭＳ 明朝" w:hint="eastAsia"/>
        </w:rPr>
        <w:t>。</w:t>
      </w:r>
    </w:p>
    <w:p w14:paraId="0E7DEF01" w14:textId="71F6B331" w:rsidR="00ED771E" w:rsidRDefault="00ED771E" w:rsidP="009226BF">
      <w:pPr>
        <w:jc w:val="left"/>
        <w:rPr>
          <w:rFonts w:ascii="ＭＳ 明朝" w:eastAsia="ＭＳ 明朝" w:hAnsi="ＭＳ 明朝"/>
        </w:rPr>
      </w:pPr>
      <w:r>
        <w:rPr>
          <w:rFonts w:ascii="ＭＳ 明朝" w:eastAsia="ＭＳ 明朝" w:hAnsi="ＭＳ 明朝" w:hint="eastAsia"/>
        </w:rPr>
        <w:lastRenderedPageBreak/>
        <w:t>Ⅳ　ブルームハルト父子の聖霊論</w:t>
      </w:r>
    </w:p>
    <w:p w14:paraId="602F236B" w14:textId="527A7258" w:rsidR="009226BF"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１　</w:t>
      </w:r>
      <w:r w:rsidR="00A700AE">
        <w:rPr>
          <w:rFonts w:ascii="ＭＳ 明朝" w:eastAsia="ＭＳ 明朝" w:hAnsi="ＭＳ 明朝" w:hint="eastAsia"/>
        </w:rPr>
        <w:t>聖霊の内面化を新しく考えぬく勇気を持つべき。</w:t>
      </w:r>
    </w:p>
    <w:p w14:paraId="440A401A" w14:textId="0A18B106" w:rsidR="00A700AE"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２　</w:t>
      </w:r>
      <w:r w:rsidR="00A700AE">
        <w:rPr>
          <w:rFonts w:ascii="ＭＳ 明朝" w:eastAsia="ＭＳ 明朝" w:hAnsi="ＭＳ 明朝" w:hint="eastAsia"/>
        </w:rPr>
        <w:t>嘆かわしいのは聖霊を心の中の働きに還元してしまうこと。</w:t>
      </w:r>
    </w:p>
    <w:p w14:paraId="796F3D9B" w14:textId="46E40B85" w:rsidR="00A700AE" w:rsidRDefault="00ED771E" w:rsidP="00ED771E">
      <w:pPr>
        <w:ind w:firstLine="240"/>
        <w:jc w:val="left"/>
        <w:rPr>
          <w:rFonts w:ascii="ＭＳ 明朝" w:eastAsia="ＭＳ 明朝" w:hAnsi="ＭＳ 明朝"/>
        </w:rPr>
      </w:pPr>
      <w:r>
        <w:rPr>
          <w:rFonts w:ascii="ＭＳ 明朝" w:eastAsia="ＭＳ 明朝" w:hAnsi="ＭＳ 明朝" w:hint="eastAsia"/>
        </w:rPr>
        <w:t xml:space="preserve">３　</w:t>
      </w:r>
      <w:r w:rsidR="00A700AE">
        <w:rPr>
          <w:rFonts w:ascii="ＭＳ 明朝" w:eastAsia="ＭＳ 明朝" w:hAnsi="ＭＳ 明朝" w:hint="eastAsia"/>
        </w:rPr>
        <w:t>還元とは聖書の語るところと合致しない。</w:t>
      </w:r>
    </w:p>
    <w:p w14:paraId="33C69EEA" w14:textId="3349E958" w:rsidR="00A700AE" w:rsidRDefault="00ED771E" w:rsidP="00ED771E">
      <w:pPr>
        <w:ind w:left="480" w:hanging="240"/>
        <w:jc w:val="left"/>
        <w:rPr>
          <w:rFonts w:ascii="ＭＳ 明朝" w:eastAsia="ＭＳ 明朝" w:hAnsi="ＭＳ 明朝"/>
        </w:rPr>
      </w:pPr>
      <w:r>
        <w:rPr>
          <w:rFonts w:ascii="ＭＳ 明朝" w:eastAsia="ＭＳ 明朝" w:hAnsi="ＭＳ 明朝" w:hint="eastAsia"/>
        </w:rPr>
        <w:t xml:space="preserve">４　</w:t>
      </w:r>
      <w:r w:rsidR="00A700AE">
        <w:rPr>
          <w:rFonts w:ascii="ＭＳ 明朝" w:eastAsia="ＭＳ 明朝" w:hAnsi="ＭＳ 明朝" w:hint="eastAsia"/>
        </w:rPr>
        <w:t>ブルームハルト父子　聖霊の約束の持つ聖書的な広がりへの洞察をした。</w:t>
      </w:r>
    </w:p>
    <w:p w14:paraId="35899F39" w14:textId="77777777" w:rsidR="00ED771E" w:rsidRDefault="00ED771E" w:rsidP="00ED771E">
      <w:pPr>
        <w:ind w:left="480" w:hanging="240"/>
        <w:jc w:val="left"/>
        <w:rPr>
          <w:rFonts w:ascii="ＭＳ 明朝" w:eastAsia="ＭＳ 明朝" w:hAnsi="ＭＳ 明朝"/>
        </w:rPr>
      </w:pPr>
    </w:p>
    <w:p w14:paraId="58D66A20" w14:textId="7CA7252B" w:rsidR="00A700AE" w:rsidRPr="00ED771E" w:rsidRDefault="00ED771E" w:rsidP="00ED771E">
      <w:pPr>
        <w:jc w:val="left"/>
        <w:rPr>
          <w:rFonts w:ascii="ＭＳ 明朝" w:eastAsia="ＭＳ 明朝" w:hAnsi="ＭＳ 明朝"/>
        </w:rPr>
      </w:pPr>
      <w:r>
        <w:rPr>
          <w:rFonts w:ascii="ＭＳ 明朝" w:eastAsia="ＭＳ 明朝" w:hAnsi="ＭＳ 明朝" w:hint="eastAsia"/>
        </w:rPr>
        <w:t>（ブルームハルト父子の聖霊論について）</w:t>
      </w:r>
    </w:p>
    <w:p w14:paraId="172658C8" w14:textId="77777777" w:rsidR="00A700AE" w:rsidRPr="00885644" w:rsidRDefault="00A700AE" w:rsidP="00ED771E">
      <w:pPr>
        <w:jc w:val="left"/>
        <w:rPr>
          <w:rFonts w:ascii="ＭＳ 明朝" w:eastAsia="ＭＳ 明朝" w:hAnsi="ＭＳ 明朝"/>
          <w:i/>
          <w:iCs/>
        </w:rPr>
      </w:pPr>
      <w:r w:rsidRPr="00885644">
        <w:rPr>
          <w:rFonts w:ascii="ＭＳ 明朝" w:eastAsia="ＭＳ 明朝" w:hAnsi="ＭＳ 明朝" w:hint="eastAsia"/>
          <w:i/>
          <w:iCs/>
        </w:rPr>
        <w:t xml:space="preserve">父　ブルームハルト　</w:t>
      </w:r>
    </w:p>
    <w:p w14:paraId="32D743F0" w14:textId="2A663421" w:rsidR="00A700AE" w:rsidRPr="00885644" w:rsidRDefault="00A700AE" w:rsidP="00A700AE">
      <w:pPr>
        <w:pStyle w:val="a7"/>
        <w:numPr>
          <w:ilvl w:val="0"/>
          <w:numId w:val="3"/>
        </w:numPr>
        <w:jc w:val="left"/>
        <w:rPr>
          <w:rFonts w:ascii="ＭＳ 明朝" w:eastAsia="ＭＳ 明朝" w:hAnsi="ＭＳ 明朝"/>
          <w:i/>
          <w:iCs/>
        </w:rPr>
      </w:pPr>
      <w:r w:rsidRPr="00885644">
        <w:rPr>
          <w:rFonts w:ascii="ＭＳ 明朝" w:eastAsia="ＭＳ 明朝" w:hAnsi="ＭＳ 明朝" w:hint="eastAsia"/>
          <w:i/>
          <w:iCs/>
        </w:rPr>
        <w:t>伝統的な聖書理解を主張している「教えの教師」</w:t>
      </w:r>
    </w:p>
    <w:p w14:paraId="44C5585E" w14:textId="145F9115" w:rsidR="00A700AE" w:rsidRPr="00885644" w:rsidRDefault="00A700AE" w:rsidP="009226BF">
      <w:pPr>
        <w:jc w:val="left"/>
        <w:rPr>
          <w:rFonts w:ascii="ＭＳ 明朝" w:eastAsia="ＭＳ 明朝" w:hAnsi="ＭＳ 明朝"/>
          <w:i/>
          <w:iCs/>
        </w:rPr>
      </w:pPr>
      <w:r w:rsidRPr="00885644">
        <w:rPr>
          <w:rFonts w:ascii="ＭＳ 明朝" w:eastAsia="ＭＳ 明朝" w:hAnsi="ＭＳ 明朝" w:hint="eastAsia"/>
          <w:i/>
          <w:iCs/>
        </w:rPr>
        <w:t>→聖霊はイエスの言葉に対する正しい理解を与える。聖霊はキリスト者に祝福を与えるには十分な力を持つが人間の積み重なる悲惨を取り除くことは出来ない。万物の完成のためには新しい力が必要。</w:t>
      </w:r>
    </w:p>
    <w:p w14:paraId="314D88CE" w14:textId="068606D4" w:rsidR="00A700AE" w:rsidRPr="00885644" w:rsidRDefault="00A700AE" w:rsidP="009226BF">
      <w:pPr>
        <w:jc w:val="left"/>
        <w:rPr>
          <w:rFonts w:ascii="ＭＳ 明朝" w:eastAsia="ＭＳ 明朝" w:hAnsi="ＭＳ 明朝"/>
          <w:i/>
          <w:iCs/>
        </w:rPr>
      </w:pPr>
    </w:p>
    <w:p w14:paraId="5EC0AB23" w14:textId="3759B29F" w:rsidR="00A700AE" w:rsidRPr="00885644" w:rsidRDefault="00A700AE" w:rsidP="00A700AE">
      <w:pPr>
        <w:pStyle w:val="a7"/>
        <w:numPr>
          <w:ilvl w:val="0"/>
          <w:numId w:val="3"/>
        </w:numPr>
        <w:jc w:val="left"/>
        <w:rPr>
          <w:rFonts w:ascii="ＭＳ 明朝" w:eastAsia="ＭＳ 明朝" w:hAnsi="ＭＳ 明朝"/>
          <w:i/>
          <w:iCs/>
        </w:rPr>
      </w:pPr>
      <w:r w:rsidRPr="00885644">
        <w:rPr>
          <w:rFonts w:ascii="ＭＳ 明朝" w:eastAsia="ＭＳ 明朝" w:hAnsi="ＭＳ 明朝" w:hint="eastAsia"/>
          <w:i/>
          <w:iCs/>
        </w:rPr>
        <w:t>単なる「働きかけ」と「聖霊の内住」とを区別する。</w:t>
      </w:r>
    </w:p>
    <w:p w14:paraId="632F2731" w14:textId="0B8FF2D8" w:rsidR="009226BF" w:rsidRPr="00885644" w:rsidRDefault="00A700AE" w:rsidP="009226BF">
      <w:pPr>
        <w:jc w:val="left"/>
        <w:rPr>
          <w:rFonts w:ascii="ＭＳ 明朝" w:eastAsia="ＭＳ 明朝" w:hAnsi="ＭＳ 明朝"/>
          <w:i/>
          <w:iCs/>
        </w:rPr>
      </w:pPr>
      <w:r w:rsidRPr="00885644">
        <w:rPr>
          <w:rFonts w:ascii="ＭＳ 明朝" w:eastAsia="ＭＳ 明朝" w:hAnsi="ＭＳ 明朝" w:hint="eastAsia"/>
          <w:i/>
          <w:iCs/>
        </w:rPr>
        <w:t>→聖霊を強さの度合いによって二様に見る。</w:t>
      </w:r>
    </w:p>
    <w:p w14:paraId="6D823B04" w14:textId="137D14FE" w:rsidR="00A700AE" w:rsidRPr="00885644" w:rsidRDefault="00885644" w:rsidP="009226BF">
      <w:pPr>
        <w:jc w:val="left"/>
        <w:rPr>
          <w:rFonts w:ascii="ＭＳ 明朝" w:eastAsia="ＭＳ 明朝" w:hAnsi="ＭＳ 明朝"/>
          <w:i/>
          <w:iCs/>
        </w:rPr>
      </w:pPr>
      <w:r w:rsidRPr="00885644">
        <w:rPr>
          <w:rFonts w:ascii="ＭＳ 明朝" w:eastAsia="ＭＳ 明朝" w:hAnsi="ＭＳ 明朝" w:hint="eastAsia"/>
          <w:i/>
          <w:iCs/>
        </w:rPr>
        <w:t>ア</w:t>
      </w:r>
      <w:r w:rsidR="00A700AE" w:rsidRPr="00885644">
        <w:rPr>
          <w:rFonts w:ascii="ＭＳ 明朝" w:eastAsia="ＭＳ 明朝" w:hAnsi="ＭＳ 明朝" w:hint="eastAsia"/>
          <w:i/>
          <w:iCs/>
        </w:rPr>
        <w:t xml:space="preserve">　隠された内的な働きかけを知覚し得るだけ。</w:t>
      </w:r>
    </w:p>
    <w:p w14:paraId="12D5DA9C" w14:textId="6FDE44A1" w:rsidR="00A700AE" w:rsidRPr="00885644" w:rsidRDefault="00885644" w:rsidP="009226BF">
      <w:pPr>
        <w:jc w:val="left"/>
        <w:rPr>
          <w:rFonts w:ascii="ＭＳ 明朝" w:eastAsia="ＭＳ 明朝" w:hAnsi="ＭＳ 明朝"/>
          <w:i/>
          <w:iCs/>
        </w:rPr>
      </w:pPr>
      <w:r w:rsidRPr="00885644">
        <w:rPr>
          <w:rFonts w:ascii="ＭＳ 明朝" w:eastAsia="ＭＳ 明朝" w:hAnsi="ＭＳ 明朝" w:hint="eastAsia"/>
          <w:i/>
          <w:iCs/>
        </w:rPr>
        <w:t>イ</w:t>
      </w:r>
      <w:r w:rsidR="00A700AE" w:rsidRPr="00885644">
        <w:rPr>
          <w:rFonts w:ascii="ＭＳ 明朝" w:eastAsia="ＭＳ 明朝" w:hAnsi="ＭＳ 明朝" w:hint="eastAsia"/>
          <w:i/>
          <w:iCs/>
        </w:rPr>
        <w:t xml:space="preserve">　人格的に聖霊降臨の出来事に似て、聖霊の啓示がなされることも必要。</w:t>
      </w:r>
    </w:p>
    <w:p w14:paraId="11CF91FE" w14:textId="632065F5" w:rsidR="00177FB5" w:rsidRPr="00885644" w:rsidRDefault="00177FB5" w:rsidP="009226BF">
      <w:pPr>
        <w:jc w:val="left"/>
        <w:rPr>
          <w:rFonts w:ascii="ＭＳ 明朝" w:eastAsia="ＭＳ 明朝" w:hAnsi="ＭＳ 明朝"/>
          <w:i/>
          <w:iCs/>
        </w:rPr>
      </w:pPr>
    </w:p>
    <w:p w14:paraId="6CF45A0B" w14:textId="284918A8" w:rsidR="00177FB5" w:rsidRPr="00885644" w:rsidRDefault="00177FB5" w:rsidP="00177FB5">
      <w:pPr>
        <w:pStyle w:val="a7"/>
        <w:numPr>
          <w:ilvl w:val="0"/>
          <w:numId w:val="3"/>
        </w:numPr>
        <w:jc w:val="left"/>
        <w:rPr>
          <w:rFonts w:ascii="ＭＳ 明朝" w:eastAsia="ＭＳ 明朝" w:hAnsi="ＭＳ 明朝"/>
          <w:i/>
          <w:iCs/>
          <w:lang w:val="el-GR"/>
        </w:rPr>
      </w:pPr>
      <w:r w:rsidRPr="00885644">
        <w:rPr>
          <w:rFonts w:ascii="ＭＳ 明朝" w:eastAsia="ＭＳ 明朝" w:hAnsi="ＭＳ 明朝" w:hint="eastAsia"/>
          <w:i/>
          <w:iCs/>
          <w:lang w:val="el-GR"/>
        </w:rPr>
        <w:t>神から出る人格的なるものである聖霊は認識しうるもの、感得せられ、見うるものでさえあるにちがいないということ。</w:t>
      </w:r>
    </w:p>
    <w:p w14:paraId="0F0DAAE2" w14:textId="39B51102" w:rsidR="00177FB5" w:rsidRPr="00885644" w:rsidRDefault="00177FB5" w:rsidP="00177FB5">
      <w:pPr>
        <w:pStyle w:val="a7"/>
        <w:numPr>
          <w:ilvl w:val="0"/>
          <w:numId w:val="3"/>
        </w:numPr>
        <w:jc w:val="left"/>
        <w:rPr>
          <w:rFonts w:ascii="ＭＳ 明朝" w:eastAsia="ＭＳ 明朝" w:hAnsi="ＭＳ 明朝"/>
          <w:i/>
          <w:iCs/>
          <w:lang w:val="el-GR"/>
        </w:rPr>
      </w:pPr>
      <w:r w:rsidRPr="00885644">
        <w:rPr>
          <w:rFonts w:ascii="ＭＳ 明朝" w:eastAsia="ＭＳ 明朝" w:hAnsi="ＭＳ 明朝" w:hint="eastAsia"/>
          <w:i/>
          <w:iCs/>
          <w:lang w:val="el-GR"/>
        </w:rPr>
        <w:t>すべての被造物の救済に関わりを持っている。</w:t>
      </w:r>
    </w:p>
    <w:p w14:paraId="725A4C12" w14:textId="50DA2696" w:rsidR="00177FB5" w:rsidRPr="00885644" w:rsidRDefault="00177FB5" w:rsidP="00177FB5">
      <w:pPr>
        <w:pStyle w:val="a7"/>
        <w:numPr>
          <w:ilvl w:val="0"/>
          <w:numId w:val="3"/>
        </w:numPr>
        <w:jc w:val="left"/>
        <w:rPr>
          <w:rFonts w:ascii="ＭＳ 明朝" w:eastAsia="ＭＳ 明朝" w:hAnsi="ＭＳ 明朝"/>
          <w:i/>
          <w:iCs/>
          <w:lang w:val="el-GR"/>
        </w:rPr>
      </w:pPr>
      <w:r w:rsidRPr="00885644">
        <w:rPr>
          <w:rFonts w:ascii="ＭＳ 明朝" w:eastAsia="ＭＳ 明朝" w:hAnsi="ＭＳ 明朝" w:hint="eastAsia"/>
          <w:i/>
          <w:iCs/>
          <w:lang w:val="el-GR"/>
        </w:rPr>
        <w:t>カリスマ論</w:t>
      </w:r>
    </w:p>
    <w:p w14:paraId="5C0739A2" w14:textId="044DCB57" w:rsidR="00177FB5" w:rsidRPr="00885644" w:rsidRDefault="00177FB5" w:rsidP="00BD38AF">
      <w:pPr>
        <w:pStyle w:val="a7"/>
        <w:ind w:left="360"/>
        <w:jc w:val="left"/>
        <w:rPr>
          <w:rFonts w:ascii="ＭＳ 明朝" w:eastAsia="ＭＳ 明朝" w:hAnsi="ＭＳ 明朝"/>
          <w:i/>
          <w:iCs/>
          <w:lang w:val="el-GR"/>
        </w:rPr>
      </w:pPr>
      <w:r w:rsidRPr="00885644">
        <w:rPr>
          <w:rFonts w:ascii="ＭＳ 明朝" w:eastAsia="ＭＳ 明朝" w:hAnsi="ＭＳ 明朝" w:hint="eastAsia"/>
          <w:i/>
          <w:iCs/>
          <w:lang w:val="el-GR"/>
        </w:rPr>
        <w:t>→自然的賜物と霊的賜物を区別する。自然的賜物には罪がこびりついている。</w:t>
      </w:r>
      <w:r w:rsidR="00BD38AF" w:rsidRPr="00885644">
        <w:rPr>
          <w:rFonts w:ascii="ＭＳ 明朝" w:eastAsia="ＭＳ 明朝" w:hAnsi="ＭＳ 明朝" w:hint="eastAsia"/>
          <w:i/>
          <w:iCs/>
          <w:lang w:val="el-GR"/>
        </w:rPr>
        <w:t>聖霊の賜物には「無謬性の特質」を持ち、「本性的」にして「持続的」</w:t>
      </w:r>
    </w:p>
    <w:p w14:paraId="377E6A06" w14:textId="78AF2742" w:rsidR="00BD38AF" w:rsidRDefault="00BD38AF" w:rsidP="00BD38AF">
      <w:pPr>
        <w:jc w:val="left"/>
        <w:rPr>
          <w:rFonts w:ascii="ＭＳ 明朝" w:eastAsia="ＭＳ 明朝" w:hAnsi="ＭＳ 明朝"/>
          <w:lang w:val="el-GR"/>
        </w:rPr>
      </w:pPr>
    </w:p>
    <w:p w14:paraId="7282141F" w14:textId="3ABF51CE" w:rsidR="00BD38AF" w:rsidRPr="00885644" w:rsidRDefault="00BD38AF" w:rsidP="00BD38AF">
      <w:pPr>
        <w:jc w:val="left"/>
        <w:rPr>
          <w:rFonts w:ascii="ＭＳ 明朝" w:eastAsia="ＭＳ 明朝" w:hAnsi="ＭＳ 明朝"/>
          <w:i/>
          <w:iCs/>
          <w:lang w:val="el-GR"/>
        </w:rPr>
      </w:pPr>
      <w:r w:rsidRPr="00885644">
        <w:rPr>
          <w:rFonts w:ascii="ＭＳ 明朝" w:eastAsia="ＭＳ 明朝" w:hAnsi="ＭＳ 明朝" w:hint="eastAsia"/>
          <w:i/>
          <w:iCs/>
          <w:lang w:val="el-GR"/>
        </w:rPr>
        <w:t>子　ブルームハルト</w:t>
      </w:r>
    </w:p>
    <w:p w14:paraId="58B217BD" w14:textId="639FB0D8" w:rsidR="00BD38AF" w:rsidRPr="00885644" w:rsidRDefault="00BD38AF" w:rsidP="00BD38AF">
      <w:pPr>
        <w:jc w:val="left"/>
        <w:rPr>
          <w:rFonts w:ascii="ＭＳ 明朝" w:eastAsia="ＭＳ 明朝" w:hAnsi="ＭＳ 明朝"/>
          <w:i/>
          <w:iCs/>
          <w:lang w:val="el-GR"/>
        </w:rPr>
      </w:pPr>
      <w:r w:rsidRPr="00885644">
        <w:rPr>
          <w:rFonts w:ascii="ＭＳ 明朝" w:eastAsia="ＭＳ 明朝" w:hAnsi="ＭＳ 明朝" w:hint="eastAsia"/>
          <w:i/>
          <w:iCs/>
          <w:lang w:val="el-GR"/>
        </w:rPr>
        <w:t>「すでにわたしは聖霊を見ているからである」</w:t>
      </w:r>
    </w:p>
    <w:p w14:paraId="00503C51" w14:textId="5A406BEF" w:rsidR="00BD38AF" w:rsidRPr="00885644" w:rsidRDefault="00BD38AF" w:rsidP="00BD38AF">
      <w:pPr>
        <w:jc w:val="left"/>
        <w:rPr>
          <w:rFonts w:ascii="ＭＳ 明朝" w:eastAsia="ＭＳ 明朝" w:hAnsi="ＭＳ 明朝"/>
          <w:i/>
          <w:iCs/>
          <w:lang w:val="el-GR"/>
        </w:rPr>
      </w:pPr>
      <w:r w:rsidRPr="00885644">
        <w:rPr>
          <w:rFonts w:ascii="ＭＳ 明朝" w:eastAsia="ＭＳ 明朝" w:hAnsi="ＭＳ 明朝" w:hint="eastAsia"/>
          <w:i/>
          <w:iCs/>
          <w:lang w:val="el-GR"/>
        </w:rPr>
        <w:t>→父は望みのうちに立っていたが、子はすでに成就を見ている。</w:t>
      </w:r>
    </w:p>
    <w:p w14:paraId="74798910" w14:textId="7FA3B5C4" w:rsidR="00BD38AF" w:rsidRPr="00885644" w:rsidRDefault="00BD38AF" w:rsidP="00BD38AF">
      <w:pPr>
        <w:pStyle w:val="a7"/>
        <w:numPr>
          <w:ilvl w:val="0"/>
          <w:numId w:val="4"/>
        </w:numPr>
        <w:jc w:val="left"/>
        <w:rPr>
          <w:rFonts w:ascii="ＭＳ 明朝" w:eastAsia="ＭＳ 明朝" w:hAnsi="ＭＳ 明朝"/>
          <w:i/>
          <w:iCs/>
          <w:lang w:val="el-GR"/>
        </w:rPr>
      </w:pPr>
      <w:r w:rsidRPr="00885644">
        <w:rPr>
          <w:rFonts w:ascii="ＭＳ 明朝" w:eastAsia="ＭＳ 明朝" w:hAnsi="ＭＳ 明朝" w:hint="eastAsia"/>
          <w:i/>
          <w:iCs/>
          <w:lang w:val="el-GR"/>
        </w:rPr>
        <w:t>父に対する批判「使徒的な教会を建設しなければならないと今でも考えたこと」</w:t>
      </w:r>
    </w:p>
    <w:p w14:paraId="46810B93" w14:textId="45C1D1BB" w:rsidR="00BD38AF" w:rsidRPr="00885644" w:rsidRDefault="00BD38AF" w:rsidP="00BD38AF">
      <w:pPr>
        <w:pStyle w:val="a7"/>
        <w:numPr>
          <w:ilvl w:val="0"/>
          <w:numId w:val="4"/>
        </w:numPr>
        <w:jc w:val="left"/>
        <w:rPr>
          <w:rFonts w:ascii="ＭＳ 明朝" w:eastAsia="ＭＳ 明朝" w:hAnsi="ＭＳ 明朝"/>
          <w:i/>
          <w:iCs/>
          <w:lang w:val="el-GR"/>
        </w:rPr>
      </w:pPr>
      <w:r w:rsidRPr="00885644">
        <w:rPr>
          <w:rFonts w:ascii="ＭＳ 明朝" w:eastAsia="ＭＳ 明朝" w:hAnsi="ＭＳ 明朝" w:hint="eastAsia"/>
          <w:i/>
          <w:iCs/>
          <w:lang w:val="el-GR"/>
        </w:rPr>
        <w:t>ハーグ平和</w:t>
      </w:r>
      <w:r w:rsidR="00B9370B" w:rsidRPr="00885644">
        <w:rPr>
          <w:rFonts w:ascii="ＭＳ 明朝" w:eastAsia="ＭＳ 明朝" w:hAnsi="ＭＳ 明朝" w:hint="eastAsia"/>
          <w:i/>
          <w:iCs/>
          <w:lang w:val="el-GR"/>
        </w:rPr>
        <w:t>会議にて</w:t>
      </w:r>
    </w:p>
    <w:p w14:paraId="69C90632" w14:textId="2F241887" w:rsidR="00B9370B" w:rsidRPr="00885644" w:rsidRDefault="00B9370B" w:rsidP="00B9370B">
      <w:pPr>
        <w:pStyle w:val="a7"/>
        <w:ind w:left="360"/>
        <w:jc w:val="left"/>
        <w:rPr>
          <w:rFonts w:ascii="ＭＳ 明朝" w:eastAsia="ＭＳ 明朝" w:hAnsi="ＭＳ 明朝"/>
          <w:i/>
          <w:iCs/>
          <w:lang w:val="el-GR"/>
        </w:rPr>
      </w:pPr>
      <w:r w:rsidRPr="00885644">
        <w:rPr>
          <w:rFonts w:ascii="ＭＳ 明朝" w:eastAsia="ＭＳ 明朝" w:hAnsi="ＭＳ 明朝" w:hint="eastAsia"/>
          <w:i/>
          <w:iCs/>
          <w:lang w:val="el-GR"/>
        </w:rPr>
        <w:lastRenderedPageBreak/>
        <w:t>「聖霊を通じてキリストのために神が働かれるということ。彼らはキリストを信じているわけではないが、神のみ心を行わざるを得ず、ついに今日いっさいのよきことの出発点である方として、キリストが彼らに姿を現わされることになろう」</w:t>
      </w:r>
    </w:p>
    <w:p w14:paraId="16CDC2B2" w14:textId="16ADE504" w:rsidR="00B9370B" w:rsidRPr="00885644" w:rsidRDefault="00B9370B" w:rsidP="00B9370B">
      <w:pPr>
        <w:pStyle w:val="a7"/>
        <w:ind w:left="360"/>
        <w:jc w:val="left"/>
        <w:rPr>
          <w:rFonts w:ascii="ＭＳ 明朝" w:eastAsia="ＭＳ 明朝" w:hAnsi="ＭＳ 明朝"/>
          <w:i/>
          <w:iCs/>
          <w:lang w:val="el-GR"/>
        </w:rPr>
      </w:pPr>
      <w:r w:rsidRPr="00885644">
        <w:rPr>
          <w:rFonts w:ascii="ＭＳ 明朝" w:eastAsia="ＭＳ 明朝" w:hAnsi="ＭＳ 明朝" w:hint="eastAsia"/>
          <w:i/>
          <w:iCs/>
          <w:lang w:val="el-GR"/>
        </w:rPr>
        <w:t>→聖霊がもろもろの民の中に働くのを見ている。</w:t>
      </w:r>
    </w:p>
    <w:p w14:paraId="283775EA" w14:textId="77777777" w:rsidR="00B9370B" w:rsidRPr="00885644" w:rsidRDefault="00B9370B" w:rsidP="00B9370B">
      <w:pPr>
        <w:pStyle w:val="a7"/>
        <w:ind w:left="360"/>
        <w:jc w:val="left"/>
        <w:rPr>
          <w:rFonts w:ascii="ＭＳ 明朝" w:eastAsia="ＭＳ 明朝" w:hAnsi="ＭＳ 明朝"/>
          <w:i/>
          <w:iCs/>
          <w:lang w:val="el-GR"/>
        </w:rPr>
      </w:pPr>
    </w:p>
    <w:p w14:paraId="585D4AC8" w14:textId="25DDC06B" w:rsidR="00B9370B" w:rsidRPr="00885644" w:rsidRDefault="00B9370B" w:rsidP="00B9370B">
      <w:pPr>
        <w:pStyle w:val="a7"/>
        <w:numPr>
          <w:ilvl w:val="0"/>
          <w:numId w:val="4"/>
        </w:numPr>
        <w:jc w:val="left"/>
        <w:rPr>
          <w:rFonts w:ascii="ＭＳ 明朝" w:eastAsia="ＭＳ 明朝" w:hAnsi="ＭＳ 明朝"/>
          <w:i/>
          <w:iCs/>
          <w:lang w:val="el-GR"/>
        </w:rPr>
      </w:pPr>
      <w:r w:rsidRPr="00885644">
        <w:rPr>
          <w:rFonts w:ascii="ＭＳ 明朝" w:eastAsia="ＭＳ 明朝" w:hAnsi="ＭＳ 明朝" w:hint="eastAsia"/>
          <w:i/>
          <w:iCs/>
          <w:lang w:val="el-GR"/>
        </w:rPr>
        <w:t>「新しい結社」＝霊の賜物を受けた人々の結社</w:t>
      </w:r>
    </w:p>
    <w:p w14:paraId="05C1C961" w14:textId="3BB7AE90" w:rsidR="00B9370B" w:rsidRPr="00885644" w:rsidRDefault="00B9370B" w:rsidP="00B9370B">
      <w:pPr>
        <w:pStyle w:val="a7"/>
        <w:ind w:left="360"/>
        <w:jc w:val="left"/>
        <w:rPr>
          <w:rFonts w:ascii="ＭＳ 明朝" w:eastAsia="ＭＳ 明朝" w:hAnsi="ＭＳ 明朝"/>
          <w:i/>
          <w:iCs/>
          <w:lang w:val="el-GR"/>
        </w:rPr>
      </w:pPr>
      <w:r w:rsidRPr="00885644">
        <w:rPr>
          <w:rFonts w:ascii="ＭＳ 明朝" w:eastAsia="ＭＳ 明朝" w:hAnsi="ＭＳ 明朝" w:hint="eastAsia"/>
          <w:i/>
          <w:iCs/>
          <w:lang w:val="el-GR"/>
        </w:rPr>
        <w:t>→一条の光が世界中へと放たれる。</w:t>
      </w:r>
    </w:p>
    <w:p w14:paraId="10B0A009" w14:textId="2D6588E6" w:rsidR="00B9370B" w:rsidRPr="00885644" w:rsidRDefault="00B9370B" w:rsidP="00B9370B">
      <w:pPr>
        <w:pStyle w:val="a7"/>
        <w:ind w:left="360"/>
        <w:jc w:val="left"/>
        <w:rPr>
          <w:rFonts w:ascii="ＭＳ 明朝" w:eastAsia="ＭＳ 明朝" w:hAnsi="ＭＳ 明朝"/>
          <w:i/>
          <w:iCs/>
          <w:lang w:val="el-GR"/>
        </w:rPr>
      </w:pPr>
      <w:r w:rsidRPr="00885644">
        <w:rPr>
          <w:rFonts w:ascii="ＭＳ 明朝" w:eastAsia="ＭＳ 明朝" w:hAnsi="ＭＳ 明朝" w:hint="eastAsia"/>
          <w:i/>
          <w:iCs/>
          <w:lang w:val="el-GR"/>
        </w:rPr>
        <w:t>「われわれの死の本質において、われわれの惨めさにおいて、貧しさにおいて、途方にくれる状態の中において、この光は現れてくる」</w:t>
      </w:r>
    </w:p>
    <w:p w14:paraId="33C48EFA" w14:textId="7B9636DD" w:rsidR="00B9370B" w:rsidRDefault="00B9370B" w:rsidP="00B9370B">
      <w:pPr>
        <w:jc w:val="left"/>
        <w:rPr>
          <w:rFonts w:ascii="ＭＳ 明朝" w:eastAsia="ＭＳ 明朝" w:hAnsi="ＭＳ 明朝"/>
          <w:lang w:val="el-GR"/>
        </w:rPr>
      </w:pPr>
    </w:p>
    <w:p w14:paraId="6C84BB9E" w14:textId="35559C09" w:rsidR="00B9370B" w:rsidRDefault="00ED771E" w:rsidP="00B9370B">
      <w:pPr>
        <w:jc w:val="left"/>
        <w:rPr>
          <w:rFonts w:ascii="ＭＳ 明朝" w:eastAsia="ＭＳ 明朝" w:hAnsi="ＭＳ 明朝"/>
          <w:lang w:val="el-GR"/>
        </w:rPr>
      </w:pPr>
      <w:r>
        <w:rPr>
          <w:rFonts w:ascii="ＭＳ 明朝" w:eastAsia="ＭＳ 明朝" w:hAnsi="ＭＳ 明朝" w:hint="eastAsia"/>
          <w:lang w:val="el-GR"/>
        </w:rPr>
        <w:t xml:space="preserve">Ⅵ　</w:t>
      </w:r>
      <w:r w:rsidR="00B9370B">
        <w:rPr>
          <w:rFonts w:ascii="ＭＳ 明朝" w:eastAsia="ＭＳ 明朝" w:hAnsi="ＭＳ 明朝" w:hint="eastAsia"/>
          <w:lang w:val="el-GR"/>
        </w:rPr>
        <w:t>ブルームハルト父子に対する</w:t>
      </w:r>
      <w:r>
        <w:rPr>
          <w:rFonts w:ascii="ＭＳ 明朝" w:eastAsia="ＭＳ 明朝" w:hAnsi="ＭＳ 明朝" w:hint="eastAsia"/>
          <w:lang w:val="el-GR"/>
        </w:rPr>
        <w:t>指摘</w:t>
      </w:r>
    </w:p>
    <w:p w14:paraId="43A2597E" w14:textId="4EA5F7C7" w:rsidR="00B9370B" w:rsidRDefault="00ED771E" w:rsidP="00ED771E">
      <w:pPr>
        <w:ind w:firstLine="240"/>
        <w:jc w:val="left"/>
        <w:rPr>
          <w:rFonts w:ascii="ＭＳ 明朝" w:eastAsia="ＭＳ 明朝" w:hAnsi="ＭＳ 明朝"/>
          <w:lang w:val="el-GR"/>
        </w:rPr>
      </w:pPr>
      <w:r>
        <w:rPr>
          <w:rFonts w:ascii="ＭＳ 明朝" w:eastAsia="ＭＳ 明朝" w:hAnsi="ＭＳ 明朝" w:hint="eastAsia"/>
          <w:lang w:val="el-GR"/>
        </w:rPr>
        <w:t xml:space="preserve">１　</w:t>
      </w:r>
      <w:r w:rsidR="00B9370B">
        <w:rPr>
          <w:rFonts w:ascii="ＭＳ 明朝" w:eastAsia="ＭＳ 明朝" w:hAnsi="ＭＳ 明朝" w:hint="eastAsia"/>
          <w:lang w:val="el-GR"/>
        </w:rPr>
        <w:t>父への</w:t>
      </w:r>
      <w:r>
        <w:rPr>
          <w:rFonts w:ascii="ＭＳ 明朝" w:eastAsia="ＭＳ 明朝" w:hAnsi="ＭＳ 明朝" w:hint="eastAsia"/>
          <w:lang w:val="el-GR"/>
        </w:rPr>
        <w:t>指摘</w:t>
      </w:r>
      <w:r w:rsidR="00B9370B">
        <w:rPr>
          <w:rFonts w:ascii="ＭＳ 明朝" w:eastAsia="ＭＳ 明朝" w:hAnsi="ＭＳ 明朝" w:hint="eastAsia"/>
          <w:lang w:val="el-GR"/>
        </w:rPr>
        <w:t xml:space="preserve">　</w:t>
      </w:r>
    </w:p>
    <w:p w14:paraId="54894602" w14:textId="5819D0FB" w:rsidR="00B9370B" w:rsidRDefault="00B9370B" w:rsidP="00ED771E">
      <w:pPr>
        <w:ind w:left="480"/>
        <w:jc w:val="left"/>
        <w:rPr>
          <w:rFonts w:ascii="ＭＳ 明朝" w:eastAsia="ＭＳ 明朝" w:hAnsi="ＭＳ 明朝"/>
          <w:lang w:val="el-GR"/>
        </w:rPr>
      </w:pPr>
      <w:r>
        <w:rPr>
          <w:rFonts w:ascii="ＭＳ 明朝" w:eastAsia="ＭＳ 明朝" w:hAnsi="ＭＳ 明朝" w:hint="eastAsia"/>
          <w:lang w:val="el-GR"/>
        </w:rPr>
        <w:t>新約の時代は、父ブルームハルトが明らかに考えていたような仕方で反覆されるようなものではないという点で、子ブルームハルトは父に対して正しいことを述べている。</w:t>
      </w:r>
    </w:p>
    <w:p w14:paraId="7173218B" w14:textId="486A519F" w:rsidR="00B9370B" w:rsidRDefault="00ED771E" w:rsidP="00ED771E">
      <w:pPr>
        <w:ind w:firstLine="240"/>
        <w:jc w:val="left"/>
        <w:rPr>
          <w:rFonts w:ascii="ＭＳ 明朝" w:eastAsia="ＭＳ 明朝" w:hAnsi="ＭＳ 明朝"/>
          <w:lang w:val="el-GR"/>
        </w:rPr>
      </w:pPr>
      <w:r>
        <w:rPr>
          <w:rFonts w:ascii="ＭＳ 明朝" w:eastAsia="ＭＳ 明朝" w:hAnsi="ＭＳ 明朝" w:hint="eastAsia"/>
          <w:lang w:val="el-GR"/>
        </w:rPr>
        <w:t xml:space="preserve">２　</w:t>
      </w:r>
      <w:r w:rsidR="00B9370B">
        <w:rPr>
          <w:rFonts w:ascii="ＭＳ 明朝" w:eastAsia="ＭＳ 明朝" w:hAnsi="ＭＳ 明朝" w:hint="eastAsia"/>
          <w:lang w:val="el-GR"/>
        </w:rPr>
        <w:t>子への</w:t>
      </w:r>
      <w:r>
        <w:rPr>
          <w:rFonts w:ascii="ＭＳ 明朝" w:eastAsia="ＭＳ 明朝" w:hAnsi="ＭＳ 明朝" w:hint="eastAsia"/>
          <w:lang w:val="el-GR"/>
        </w:rPr>
        <w:t>指摘</w:t>
      </w:r>
    </w:p>
    <w:p w14:paraId="4C2035F4" w14:textId="7A460B68" w:rsidR="00B9370B" w:rsidRDefault="00B9370B" w:rsidP="00ED771E">
      <w:pPr>
        <w:ind w:left="480"/>
        <w:jc w:val="left"/>
        <w:rPr>
          <w:rFonts w:ascii="ＭＳ 明朝" w:eastAsia="ＭＳ 明朝" w:hAnsi="ＭＳ 明朝"/>
          <w:lang w:val="el-GR"/>
        </w:rPr>
      </w:pPr>
      <w:r>
        <w:rPr>
          <w:rFonts w:ascii="ＭＳ 明朝" w:eastAsia="ＭＳ 明朝" w:hAnsi="ＭＳ 明朝" w:hint="eastAsia"/>
          <w:lang w:val="el-GR"/>
        </w:rPr>
        <w:t>自分はすでに聖霊を得ているから、これを求める祈りはしないのだという発言にも問題がある。</w:t>
      </w:r>
    </w:p>
    <w:p w14:paraId="5BEAF206" w14:textId="322B7629" w:rsidR="00B9370B" w:rsidRDefault="00ED771E" w:rsidP="00ED771E">
      <w:pPr>
        <w:ind w:firstLine="240"/>
        <w:jc w:val="left"/>
        <w:rPr>
          <w:rFonts w:ascii="ＭＳ 明朝" w:eastAsia="ＭＳ 明朝" w:hAnsi="ＭＳ 明朝"/>
          <w:lang w:val="el-GR"/>
        </w:rPr>
      </w:pPr>
      <w:r>
        <w:rPr>
          <w:rFonts w:ascii="ＭＳ 明朝" w:eastAsia="ＭＳ 明朝" w:hAnsi="ＭＳ 明朝" w:hint="eastAsia"/>
          <w:lang w:val="el-GR"/>
        </w:rPr>
        <w:t xml:space="preserve">３　</w:t>
      </w:r>
      <w:r w:rsidR="00B9370B">
        <w:rPr>
          <w:rFonts w:ascii="ＭＳ 明朝" w:eastAsia="ＭＳ 明朝" w:hAnsi="ＭＳ 明朝" w:hint="eastAsia"/>
          <w:lang w:val="el-GR"/>
        </w:rPr>
        <w:t>信仰を見るということ</w:t>
      </w:r>
    </w:p>
    <w:p w14:paraId="544B170F" w14:textId="7E195D47" w:rsidR="00B9370B" w:rsidRDefault="00B9370B" w:rsidP="00ED771E">
      <w:pPr>
        <w:ind w:left="480"/>
        <w:jc w:val="left"/>
        <w:rPr>
          <w:rFonts w:ascii="ＭＳ 明朝" w:eastAsia="ＭＳ 明朝" w:hAnsi="ＭＳ 明朝"/>
          <w:lang w:val="el-GR"/>
        </w:rPr>
      </w:pPr>
      <w:r>
        <w:rPr>
          <w:rFonts w:ascii="ＭＳ 明朝" w:eastAsia="ＭＳ 明朝" w:hAnsi="ＭＳ 明朝" w:hint="eastAsia"/>
          <w:lang w:val="el-GR"/>
        </w:rPr>
        <w:t>信仰は好奇心を促し、その目を澄んだものにする。信仰は今隠されているものを目ざす旅の半ばにあり、まだ見ていないという状態の中にあって見ることが出来ているのである。</w:t>
      </w:r>
    </w:p>
    <w:p w14:paraId="2E1C5D1D" w14:textId="5DE7C78C" w:rsidR="00AE57F2" w:rsidRDefault="00AE57F2" w:rsidP="00ED771E">
      <w:pPr>
        <w:ind w:left="720" w:hanging="240"/>
        <w:jc w:val="left"/>
        <w:rPr>
          <w:rFonts w:ascii="ＭＳ 明朝" w:eastAsia="ＭＳ 明朝" w:hAnsi="ＭＳ 明朝"/>
          <w:lang w:val="el-GR"/>
        </w:rPr>
      </w:pPr>
      <w:r>
        <w:rPr>
          <w:rFonts w:ascii="ＭＳ 明朝" w:eastAsia="ＭＳ 明朝" w:hAnsi="ＭＳ 明朝" w:hint="eastAsia"/>
          <w:lang w:val="el-GR"/>
        </w:rPr>
        <w:t>「この世が神を見るのではなくて、神がこの世を見られるのである。そして</w:t>
      </w:r>
      <w:r w:rsidR="00ED771E">
        <w:rPr>
          <w:rFonts w:ascii="ＭＳ 明朝" w:eastAsia="ＭＳ 明朝" w:hAnsi="ＭＳ 明朝" w:hint="eastAsia"/>
          <w:lang w:val="el-GR"/>
        </w:rPr>
        <w:t>、</w:t>
      </w:r>
      <w:r>
        <w:rPr>
          <w:rFonts w:ascii="ＭＳ 明朝" w:eastAsia="ＭＳ 明朝" w:hAnsi="ＭＳ 明朝" w:hint="eastAsia"/>
          <w:lang w:val="el-GR"/>
        </w:rPr>
        <w:t>神から来るものは、この世にあっても生命を見る、この生命は人間の光なのである」</w:t>
      </w:r>
    </w:p>
    <w:p w14:paraId="4C52814B" w14:textId="398CB083" w:rsidR="00AE57F2" w:rsidRDefault="00ED771E" w:rsidP="00ED771E">
      <w:pPr>
        <w:ind w:firstLine="240"/>
        <w:jc w:val="left"/>
        <w:rPr>
          <w:rFonts w:ascii="ＭＳ 明朝" w:eastAsia="ＭＳ 明朝" w:hAnsi="ＭＳ 明朝"/>
          <w:lang w:val="el-GR"/>
        </w:rPr>
      </w:pPr>
      <w:r>
        <w:rPr>
          <w:rFonts w:ascii="ＭＳ 明朝" w:eastAsia="ＭＳ 明朝" w:hAnsi="ＭＳ 明朝" w:hint="eastAsia"/>
          <w:lang w:val="el-GR"/>
        </w:rPr>
        <w:t xml:space="preserve">４　</w:t>
      </w:r>
      <w:r w:rsidR="00AE57F2">
        <w:rPr>
          <w:rFonts w:ascii="ＭＳ 明朝" w:eastAsia="ＭＳ 明朝" w:hAnsi="ＭＳ 明朝" w:hint="eastAsia"/>
          <w:lang w:val="el-GR"/>
        </w:rPr>
        <w:t>ブルームハルト父子が共通して語っていること</w:t>
      </w:r>
    </w:p>
    <w:p w14:paraId="7CC595C4" w14:textId="2A5D6D50" w:rsidR="00AE57F2" w:rsidRDefault="00AE57F2" w:rsidP="00ED771E">
      <w:pPr>
        <w:ind w:firstLine="480"/>
        <w:jc w:val="left"/>
        <w:rPr>
          <w:rFonts w:ascii="ＭＳ 明朝" w:eastAsia="ＭＳ 明朝" w:hAnsi="ＭＳ 明朝"/>
          <w:lang w:val="el-GR"/>
        </w:rPr>
      </w:pPr>
      <w:r>
        <w:rPr>
          <w:rFonts w:ascii="ＭＳ 明朝" w:eastAsia="ＭＳ 明朝" w:hAnsi="ＭＳ 明朝" w:hint="eastAsia"/>
          <w:lang w:val="el-GR"/>
        </w:rPr>
        <w:t>＝この世の救いのために、人格としての聖霊が啓示されていること。</w:t>
      </w:r>
    </w:p>
    <w:p w14:paraId="5D3771B3" w14:textId="299ACCD6" w:rsidR="00AE57F2" w:rsidRDefault="00AE57F2" w:rsidP="00ED771E">
      <w:pPr>
        <w:ind w:left="480"/>
        <w:jc w:val="left"/>
        <w:rPr>
          <w:rFonts w:ascii="ＭＳ 明朝" w:eastAsia="ＭＳ 明朝" w:hAnsi="ＭＳ 明朝"/>
          <w:lang w:val="el-GR"/>
        </w:rPr>
      </w:pPr>
      <w:r>
        <w:rPr>
          <w:rFonts w:ascii="ＭＳ 明朝" w:eastAsia="ＭＳ 明朝" w:hAnsi="ＭＳ 明朝" w:hint="eastAsia"/>
          <w:lang w:val="el-GR"/>
        </w:rPr>
        <w:t>※子ブルームハルトは聖霊主義を通してビーダーマイアー（</w:t>
      </w:r>
      <w:r w:rsidR="00902651" w:rsidRPr="00902651">
        <w:rPr>
          <w:rFonts w:ascii="ＭＳ 明朝" w:eastAsia="ＭＳ 明朝" w:hAnsi="ＭＳ 明朝"/>
        </w:rPr>
        <w:t>もっと身近で日常的なものに目を向けようとして生まれた市民文化の形態</w:t>
      </w:r>
      <w:r>
        <w:rPr>
          <w:rFonts w:ascii="ＭＳ 明朝" w:eastAsia="ＭＳ 明朝" w:hAnsi="ＭＳ 明朝" w:hint="eastAsia"/>
          <w:lang w:val="el-GR"/>
        </w:rPr>
        <w:t>）</w:t>
      </w:r>
      <w:r w:rsidR="00902651">
        <w:rPr>
          <w:rFonts w:ascii="ＭＳ 明朝" w:eastAsia="ＭＳ 明朝" w:hAnsi="ＭＳ 明朝" w:hint="eastAsia"/>
          <w:lang w:val="el-GR"/>
        </w:rPr>
        <w:t>の世界に生きていたわけでなく、いわば現代に生きた。また、子ブルームハルトは聖霊（あるいはみ言葉）の働きを、広い世界の中に見いだすことによってす</w:t>
      </w:r>
      <w:r w:rsidR="00902651">
        <w:rPr>
          <w:rFonts w:ascii="ＭＳ 明朝" w:eastAsia="ＭＳ 明朝" w:hAnsi="ＭＳ 明朝" w:hint="eastAsia"/>
          <w:lang w:val="el-GR"/>
        </w:rPr>
        <w:lastRenderedPageBreak/>
        <w:t>でにカルヴァンに萌していた</w:t>
      </w:r>
      <w:r w:rsidR="0059459D">
        <w:rPr>
          <w:rFonts w:ascii="ＭＳ 明朝" w:eastAsia="ＭＳ 明朝" w:hAnsi="ＭＳ 明朝" w:hint="eastAsia"/>
          <w:lang w:val="el-GR"/>
        </w:rPr>
        <w:t>ひとつの契機（政治のみならず、芸術や学問の中にも聖霊の賜物が働くのを見て取った）を受け入れた。</w:t>
      </w:r>
    </w:p>
    <w:p w14:paraId="01929325" w14:textId="144F5DED" w:rsidR="00AE57F2" w:rsidRDefault="003419F5" w:rsidP="003419F5">
      <w:pPr>
        <w:ind w:left="480" w:hanging="240"/>
        <w:jc w:val="left"/>
        <w:rPr>
          <w:rFonts w:ascii="ＭＳ 明朝" w:eastAsia="ＭＳ 明朝" w:hAnsi="ＭＳ 明朝"/>
          <w:lang w:val="el-GR"/>
        </w:rPr>
      </w:pPr>
      <w:r>
        <w:rPr>
          <w:rFonts w:ascii="ＭＳ 明朝" w:eastAsia="ＭＳ 明朝" w:hAnsi="ＭＳ 明朝" w:hint="eastAsia"/>
          <w:lang w:val="el-GR"/>
        </w:rPr>
        <w:t xml:space="preserve">５　</w:t>
      </w:r>
      <w:r w:rsidR="0059459D">
        <w:rPr>
          <w:rFonts w:ascii="ＭＳ 明朝" w:eastAsia="ＭＳ 明朝" w:hAnsi="ＭＳ 明朝" w:hint="eastAsia"/>
          <w:lang w:val="el-GR"/>
        </w:rPr>
        <w:t>聖霊の力、あるいは、キリストの言葉がすでにそこで働いているような世界においてのみ、説教者は福音を語りうる。</w:t>
      </w:r>
    </w:p>
    <w:p w14:paraId="2D3A9369" w14:textId="028F50CC" w:rsidR="0059459D" w:rsidRDefault="003419F5" w:rsidP="003419F5">
      <w:pPr>
        <w:ind w:left="480" w:hanging="240"/>
        <w:jc w:val="left"/>
        <w:rPr>
          <w:rFonts w:ascii="ＭＳ 明朝" w:eastAsia="ＭＳ 明朝" w:hAnsi="ＭＳ 明朝"/>
          <w:lang w:val="el-GR"/>
        </w:rPr>
      </w:pPr>
      <w:r>
        <w:rPr>
          <w:rFonts w:ascii="ＭＳ 明朝" w:eastAsia="ＭＳ 明朝" w:hAnsi="ＭＳ 明朝" w:hint="eastAsia"/>
          <w:lang w:val="el-GR"/>
        </w:rPr>
        <w:t xml:space="preserve">６　</w:t>
      </w:r>
      <w:r w:rsidR="0059459D">
        <w:rPr>
          <w:rFonts w:ascii="ＭＳ 明朝" w:eastAsia="ＭＳ 明朝" w:hAnsi="ＭＳ 明朝" w:hint="eastAsia"/>
          <w:lang w:val="el-GR"/>
        </w:rPr>
        <w:t>説教論＝言語を失っている世界の中に力あるひそかなる言葉が語られているのだということに注目するようにと、言語を失ってしまった教会に促す。</w:t>
      </w:r>
    </w:p>
    <w:p w14:paraId="048E5528" w14:textId="6365A07E" w:rsidR="0059459D" w:rsidRDefault="0059459D" w:rsidP="00B9370B">
      <w:pPr>
        <w:jc w:val="left"/>
        <w:rPr>
          <w:rFonts w:ascii="ＭＳ 明朝" w:eastAsia="ＭＳ 明朝" w:hAnsi="ＭＳ 明朝"/>
          <w:lang w:val="el-GR"/>
        </w:rPr>
      </w:pPr>
    </w:p>
    <w:p w14:paraId="4CCAEE1F" w14:textId="4C87B564" w:rsidR="0059459D" w:rsidRPr="0059459D" w:rsidRDefault="003419F5" w:rsidP="00B9370B">
      <w:pPr>
        <w:jc w:val="left"/>
        <w:rPr>
          <w:rFonts w:ascii="ＭＳ 明朝" w:eastAsia="ＭＳ 明朝" w:hAnsi="ＭＳ 明朝"/>
          <w:i/>
          <w:iCs/>
          <w:lang w:val="el-GR"/>
        </w:rPr>
      </w:pPr>
      <w:r>
        <w:rPr>
          <w:rFonts w:ascii="ＭＳ 明朝" w:eastAsia="ＭＳ 明朝" w:hAnsi="ＭＳ 明朝" w:hint="eastAsia"/>
          <w:i/>
          <w:iCs/>
          <w:lang w:val="el-GR"/>
        </w:rPr>
        <w:t>（</w:t>
      </w:r>
      <w:r w:rsidR="0059459D" w:rsidRPr="0059459D">
        <w:rPr>
          <w:rFonts w:ascii="ＭＳ 明朝" w:eastAsia="ＭＳ 明朝" w:hAnsi="ＭＳ 明朝" w:hint="eastAsia"/>
          <w:i/>
          <w:iCs/>
          <w:lang w:val="el-GR"/>
        </w:rPr>
        <w:t>ブルームハルトにとっての預言理解</w:t>
      </w:r>
      <w:r>
        <w:rPr>
          <w:rFonts w:ascii="ＭＳ 明朝" w:eastAsia="ＭＳ 明朝" w:hAnsi="ＭＳ 明朝" w:hint="eastAsia"/>
          <w:i/>
          <w:iCs/>
          <w:lang w:val="el-GR"/>
        </w:rPr>
        <w:t>）</w:t>
      </w:r>
    </w:p>
    <w:p w14:paraId="2C1F33A0" w14:textId="706A83EE" w:rsidR="0059459D" w:rsidRDefault="003419F5" w:rsidP="0059459D">
      <w:pPr>
        <w:jc w:val="left"/>
        <w:rPr>
          <w:rFonts w:ascii="ＭＳ 明朝" w:eastAsia="ＭＳ 明朝" w:hAnsi="ＭＳ 明朝"/>
          <w:i/>
          <w:iCs/>
          <w:lang w:val="el-GR"/>
        </w:rPr>
      </w:pPr>
      <w:r>
        <w:rPr>
          <w:rFonts w:ascii="ＭＳ 明朝" w:eastAsia="ＭＳ 明朝" w:hAnsi="ＭＳ 明朝" w:hint="eastAsia"/>
          <w:i/>
          <w:iCs/>
          <w:lang w:val="el-GR"/>
        </w:rPr>
        <w:t xml:space="preserve">１　</w:t>
      </w:r>
      <w:r w:rsidR="0059459D" w:rsidRPr="0059459D">
        <w:rPr>
          <w:rFonts w:ascii="ＭＳ 明朝" w:eastAsia="ＭＳ 明朝" w:hAnsi="ＭＳ 明朝" w:hint="eastAsia"/>
          <w:i/>
          <w:iCs/>
          <w:lang w:val="el-GR"/>
        </w:rPr>
        <w:t>預言の本質は現在を理解することにある。</w:t>
      </w:r>
    </w:p>
    <w:p w14:paraId="2224C1A4" w14:textId="3FD2AD79" w:rsidR="00A0149A" w:rsidRDefault="0059459D" w:rsidP="00A0149A">
      <w:pPr>
        <w:ind w:left="240" w:hanging="240"/>
        <w:jc w:val="left"/>
        <w:rPr>
          <w:rFonts w:ascii="ＭＳ 明朝" w:eastAsia="ＭＳ 明朝" w:hAnsi="ＭＳ 明朝"/>
          <w:i/>
          <w:iCs/>
          <w:lang w:val="el-GR"/>
        </w:rPr>
      </w:pPr>
      <w:r>
        <w:rPr>
          <w:rFonts w:ascii="ＭＳ 明朝" w:eastAsia="ＭＳ 明朝" w:hAnsi="ＭＳ 明朝" w:hint="eastAsia"/>
          <w:i/>
          <w:iCs/>
          <w:lang w:val="el-GR"/>
        </w:rPr>
        <w:t xml:space="preserve">　預言者の将来のことについてことこまかに述べる時、それは、『明るい日が暮れ残った最後の残光』のようなものにすぎない。</w:t>
      </w:r>
      <w:r w:rsidR="00A0149A">
        <w:rPr>
          <w:rFonts w:ascii="ＭＳ 明朝" w:eastAsia="ＭＳ 明朝" w:hAnsi="ＭＳ 明朝" w:hint="eastAsia"/>
          <w:i/>
          <w:iCs/>
          <w:lang w:val="el-GR"/>
        </w:rPr>
        <w:t>預言は『芽のうちに成長しきった植物を見てとるようなもの』</w:t>
      </w:r>
    </w:p>
    <w:p w14:paraId="1055D9E5" w14:textId="6F165611" w:rsidR="00A0149A" w:rsidRDefault="003419F5" w:rsidP="003419F5">
      <w:pPr>
        <w:ind w:left="240" w:hanging="240"/>
        <w:jc w:val="left"/>
        <w:rPr>
          <w:rFonts w:ascii="ＭＳ 明朝" w:eastAsia="ＭＳ 明朝" w:hAnsi="ＭＳ 明朝"/>
          <w:i/>
          <w:iCs/>
          <w:lang w:val="el-GR"/>
        </w:rPr>
      </w:pPr>
      <w:r>
        <w:rPr>
          <w:rFonts w:ascii="ＭＳ 明朝" w:eastAsia="ＭＳ 明朝" w:hAnsi="ＭＳ 明朝" w:hint="eastAsia"/>
          <w:i/>
          <w:iCs/>
          <w:lang w:val="el-GR"/>
        </w:rPr>
        <w:t xml:space="preserve">２　</w:t>
      </w:r>
      <w:r w:rsidR="00A0149A">
        <w:rPr>
          <w:rFonts w:ascii="ＭＳ 明朝" w:eastAsia="ＭＳ 明朝" w:hAnsi="ＭＳ 明朝" w:hint="eastAsia"/>
          <w:i/>
          <w:iCs/>
          <w:lang w:val="el-GR"/>
        </w:rPr>
        <w:t>聖書の解釈は現在化というものを目指すものである限り、その説教は預言者的性格をその特質とすると言える。説教するという行為は全て、預言に向かう。</w:t>
      </w:r>
    </w:p>
    <w:p w14:paraId="0D809503" w14:textId="18E14CE3" w:rsidR="00A0149A" w:rsidRDefault="00A0149A" w:rsidP="0059459D">
      <w:pPr>
        <w:jc w:val="left"/>
        <w:rPr>
          <w:rFonts w:ascii="ＭＳ 明朝" w:eastAsia="ＭＳ 明朝" w:hAnsi="ＭＳ 明朝"/>
          <w:i/>
          <w:iCs/>
          <w:lang w:val="el-GR"/>
        </w:rPr>
      </w:pPr>
    </w:p>
    <w:p w14:paraId="164F6E2B" w14:textId="0270173A" w:rsidR="00A0149A" w:rsidRDefault="003419F5" w:rsidP="0059459D">
      <w:pPr>
        <w:jc w:val="left"/>
        <w:rPr>
          <w:rFonts w:ascii="ＭＳ 明朝" w:eastAsia="ＭＳ 明朝" w:hAnsi="ＭＳ 明朝"/>
          <w:lang w:val="el-GR"/>
        </w:rPr>
      </w:pPr>
      <w:r>
        <w:rPr>
          <w:rFonts w:ascii="ＭＳ 明朝" w:eastAsia="ＭＳ 明朝" w:hAnsi="ＭＳ 明朝" w:hint="eastAsia"/>
          <w:lang w:val="el-GR"/>
        </w:rPr>
        <w:t xml:space="preserve">Ⅶ　</w:t>
      </w:r>
      <w:r w:rsidR="00F86031">
        <w:rPr>
          <w:rFonts w:ascii="ＭＳ 明朝" w:eastAsia="ＭＳ 明朝" w:hAnsi="ＭＳ 明朝" w:hint="eastAsia"/>
          <w:lang w:val="el-GR"/>
        </w:rPr>
        <w:t>子　ブルームハルトから父　ブルームハルトの方向への読み直し</w:t>
      </w:r>
    </w:p>
    <w:p w14:paraId="2FBE648C" w14:textId="1EEB05AF" w:rsidR="00F86031" w:rsidRDefault="003419F5" w:rsidP="003419F5">
      <w:pPr>
        <w:ind w:left="480" w:hanging="240"/>
        <w:jc w:val="left"/>
        <w:rPr>
          <w:rFonts w:ascii="ＭＳ 明朝" w:eastAsia="ＭＳ 明朝" w:hAnsi="ＭＳ 明朝"/>
          <w:lang w:val="el-GR"/>
        </w:rPr>
      </w:pPr>
      <w:r>
        <w:rPr>
          <w:rFonts w:ascii="ＭＳ 明朝" w:eastAsia="ＭＳ 明朝" w:hAnsi="ＭＳ 明朝" w:hint="eastAsia"/>
          <w:lang w:val="el-GR"/>
        </w:rPr>
        <w:t xml:space="preserve">１　</w:t>
      </w:r>
      <w:r w:rsidR="00F86031">
        <w:rPr>
          <w:rFonts w:ascii="ＭＳ 明朝" w:eastAsia="ＭＳ 明朝" w:hAnsi="ＭＳ 明朝" w:hint="eastAsia"/>
          <w:lang w:val="el-GR"/>
        </w:rPr>
        <w:t>使徒行伝がこの最初の時代を、希望の時代、一種の新しい創造についての創世記の如く描いている。</w:t>
      </w:r>
    </w:p>
    <w:p w14:paraId="49922DB0" w14:textId="7CCADDF1" w:rsidR="00F86031" w:rsidRDefault="003419F5" w:rsidP="003419F5">
      <w:pPr>
        <w:ind w:firstLine="240"/>
        <w:jc w:val="left"/>
        <w:rPr>
          <w:rFonts w:ascii="ＭＳ 明朝" w:eastAsia="ＭＳ 明朝" w:hAnsi="ＭＳ 明朝"/>
          <w:lang w:val="el-GR"/>
        </w:rPr>
      </w:pPr>
      <w:r>
        <w:rPr>
          <w:rFonts w:ascii="ＭＳ 明朝" w:eastAsia="ＭＳ 明朝" w:hAnsi="ＭＳ 明朝" w:hint="eastAsia"/>
          <w:lang w:val="el-GR"/>
        </w:rPr>
        <w:t xml:space="preserve">２　</w:t>
      </w:r>
      <w:r w:rsidR="00F86031">
        <w:rPr>
          <w:rFonts w:ascii="ＭＳ 明朝" w:eastAsia="ＭＳ 明朝" w:hAnsi="ＭＳ 明朝" w:hint="eastAsia"/>
          <w:lang w:val="el-GR"/>
        </w:rPr>
        <w:t>この最初の時代の特色　「約束」</w:t>
      </w:r>
    </w:p>
    <w:p w14:paraId="64925C5A" w14:textId="0DB171FF" w:rsidR="00F86031" w:rsidRDefault="00F86031" w:rsidP="003419F5">
      <w:pPr>
        <w:ind w:firstLine="480"/>
        <w:jc w:val="left"/>
        <w:rPr>
          <w:rFonts w:ascii="ＭＳ 明朝" w:eastAsia="ＭＳ 明朝" w:hAnsi="ＭＳ 明朝"/>
          <w:lang w:val="el-GR"/>
        </w:rPr>
      </w:pPr>
      <w:r>
        <w:rPr>
          <w:rFonts w:ascii="ＭＳ 明朝" w:eastAsia="ＭＳ 明朝" w:hAnsi="ＭＳ 明朝" w:hint="eastAsia"/>
          <w:lang w:val="el-GR"/>
        </w:rPr>
        <w:t>→信仰は自分の未来論を読み取る。</w:t>
      </w:r>
    </w:p>
    <w:p w14:paraId="072CDDD9" w14:textId="64AB5AD0" w:rsidR="00F86031" w:rsidRDefault="003419F5" w:rsidP="003419F5">
      <w:pPr>
        <w:ind w:left="480" w:hanging="240"/>
        <w:jc w:val="left"/>
        <w:rPr>
          <w:rFonts w:ascii="ＭＳ 明朝" w:eastAsia="ＭＳ 明朝" w:hAnsi="ＭＳ 明朝"/>
          <w:lang w:val="el-GR"/>
        </w:rPr>
      </w:pPr>
      <w:r>
        <w:rPr>
          <w:rFonts w:ascii="ＭＳ 明朝" w:eastAsia="ＭＳ 明朝" w:hAnsi="ＭＳ 明朝" w:hint="eastAsia"/>
          <w:lang w:val="el-GR"/>
        </w:rPr>
        <w:t xml:space="preserve">３　</w:t>
      </w:r>
      <w:r w:rsidR="00F86031">
        <w:rPr>
          <w:rFonts w:ascii="ＭＳ 明朝" w:eastAsia="ＭＳ 明朝" w:hAnsi="ＭＳ 明朝" w:hint="eastAsia"/>
          <w:lang w:val="el-GR"/>
        </w:rPr>
        <w:t>聖霊に対する巨大な期待が神の不在の体験、説教するむなしさの体験と対立せしめられるべき。</w:t>
      </w:r>
    </w:p>
    <w:p w14:paraId="358CAA6E" w14:textId="62E68E66" w:rsidR="00F86031" w:rsidRDefault="003419F5" w:rsidP="003419F5">
      <w:pPr>
        <w:ind w:firstLine="240"/>
        <w:jc w:val="left"/>
        <w:rPr>
          <w:rFonts w:ascii="ＭＳ 明朝" w:eastAsia="ＭＳ 明朝" w:hAnsi="ＭＳ 明朝"/>
          <w:lang w:val="el-GR"/>
        </w:rPr>
      </w:pPr>
      <w:r>
        <w:rPr>
          <w:rFonts w:ascii="ＭＳ 明朝" w:eastAsia="ＭＳ 明朝" w:hAnsi="ＭＳ 明朝" w:hint="eastAsia"/>
          <w:lang w:val="el-GR"/>
        </w:rPr>
        <w:t xml:space="preserve">４　</w:t>
      </w:r>
      <w:r w:rsidR="00F86031">
        <w:rPr>
          <w:rFonts w:ascii="ＭＳ 明朝" w:eastAsia="ＭＳ 明朝" w:hAnsi="ＭＳ 明朝" w:hint="eastAsia"/>
          <w:lang w:val="el-GR"/>
        </w:rPr>
        <w:t>神の霊</w:t>
      </w:r>
    </w:p>
    <w:p w14:paraId="27132759" w14:textId="06F0933D" w:rsidR="00F86031" w:rsidRPr="003419F5" w:rsidRDefault="003419F5" w:rsidP="003419F5">
      <w:pPr>
        <w:ind w:firstLine="480"/>
        <w:jc w:val="left"/>
        <w:rPr>
          <w:rFonts w:ascii="ＭＳ 明朝" w:eastAsia="ＭＳ 明朝" w:hAnsi="ＭＳ 明朝"/>
          <w:lang w:val="el-GR"/>
        </w:rPr>
      </w:pPr>
      <w:r>
        <w:rPr>
          <w:rFonts w:ascii="ＭＳ 明朝" w:eastAsia="ＭＳ 明朝" w:hAnsi="ＭＳ 明朝" w:hint="eastAsia"/>
          <w:lang w:val="el-GR"/>
        </w:rPr>
        <w:t xml:space="preserve">ア　</w:t>
      </w:r>
      <w:r w:rsidR="00F86031" w:rsidRPr="003419F5">
        <w:rPr>
          <w:rFonts w:ascii="ＭＳ 明朝" w:eastAsia="ＭＳ 明朝" w:hAnsi="ＭＳ 明朝" w:hint="eastAsia"/>
          <w:lang w:val="el-GR"/>
        </w:rPr>
        <w:t>自身を啓示する時の神</w:t>
      </w:r>
    </w:p>
    <w:p w14:paraId="5301DA51" w14:textId="3A95F8C8" w:rsidR="00F86031" w:rsidRPr="003419F5" w:rsidRDefault="003419F5" w:rsidP="003419F5">
      <w:pPr>
        <w:ind w:firstLine="480"/>
        <w:jc w:val="left"/>
        <w:rPr>
          <w:rFonts w:ascii="ＭＳ 明朝" w:eastAsia="ＭＳ 明朝" w:hAnsi="ＭＳ 明朝"/>
          <w:lang w:val="el-GR"/>
        </w:rPr>
      </w:pPr>
      <w:r w:rsidRPr="003419F5">
        <w:rPr>
          <w:rFonts w:ascii="ＭＳ 明朝" w:eastAsia="ＭＳ 明朝" w:hAnsi="ＭＳ 明朝" w:hint="eastAsia"/>
          <w:lang w:val="el-GR"/>
        </w:rPr>
        <w:t xml:space="preserve">イ　</w:t>
      </w:r>
      <w:r w:rsidR="00F86031" w:rsidRPr="003419F5">
        <w:rPr>
          <w:rFonts w:ascii="ＭＳ 明朝" w:eastAsia="ＭＳ 明朝" w:hAnsi="ＭＳ 明朝" w:hint="eastAsia"/>
          <w:lang w:val="el-GR"/>
        </w:rPr>
        <w:t>説教の行為が必要とする</w:t>
      </w:r>
    </w:p>
    <w:p w14:paraId="6F664B71" w14:textId="77777777" w:rsidR="003419F5" w:rsidRDefault="00F86031" w:rsidP="003419F5">
      <w:pPr>
        <w:pStyle w:val="a7"/>
        <w:ind w:left="1080" w:hanging="240"/>
        <w:jc w:val="left"/>
        <w:rPr>
          <w:rFonts w:ascii="ＭＳ 明朝" w:eastAsia="ＭＳ 明朝" w:hAnsi="ＭＳ 明朝"/>
          <w:lang w:val="el-GR"/>
        </w:rPr>
      </w:pPr>
      <w:r>
        <w:rPr>
          <w:rFonts w:ascii="ＭＳ 明朝" w:eastAsia="ＭＳ 明朝" w:hAnsi="ＭＳ 明朝" w:hint="eastAsia"/>
          <w:lang w:val="el-GR"/>
        </w:rPr>
        <w:t>→神の国はただ単に言葉ばかりでなく、力において成り立つことが認識される。</w:t>
      </w:r>
    </w:p>
    <w:p w14:paraId="27DA2CFC" w14:textId="4CFBB547" w:rsidR="006C668D" w:rsidRPr="006C668D" w:rsidRDefault="00F86031" w:rsidP="003419F5">
      <w:pPr>
        <w:pStyle w:val="a7"/>
        <w:ind w:left="1080" w:hanging="240"/>
        <w:jc w:val="left"/>
        <w:rPr>
          <w:rFonts w:ascii="ＭＳ 明朝" w:eastAsia="ＭＳ 明朝" w:hAnsi="ＭＳ 明朝"/>
          <w:lang w:val="el-GR"/>
        </w:rPr>
      </w:pPr>
      <w:r>
        <w:rPr>
          <w:rFonts w:ascii="ＭＳ 明朝" w:eastAsia="ＭＳ 明朝" w:hAnsi="ＭＳ 明朝" w:hint="eastAsia"/>
          <w:lang w:val="el-GR"/>
        </w:rPr>
        <w:t>「</w:t>
      </w:r>
      <w:r w:rsidR="006C668D" w:rsidRPr="006C668D">
        <w:rPr>
          <w:rFonts w:ascii="ＭＳ 明朝" w:eastAsia="ＭＳ 明朝" w:hAnsi="ＭＳ 明朝"/>
        </w:rPr>
        <w:t>神の国は言葉ではなく、力にあるのです。</w:t>
      </w:r>
      <w:r>
        <w:rPr>
          <w:rFonts w:ascii="ＭＳ 明朝" w:eastAsia="ＭＳ 明朝" w:hAnsi="ＭＳ 明朝" w:hint="eastAsia"/>
          <w:lang w:val="el-GR"/>
        </w:rPr>
        <w:t>」</w:t>
      </w:r>
      <w:r w:rsidR="006C668D">
        <w:rPr>
          <w:rFonts w:ascii="ＭＳ 明朝" w:eastAsia="ＭＳ 明朝" w:hAnsi="ＭＳ 明朝" w:hint="eastAsia"/>
          <w:lang w:val="el-GR"/>
        </w:rPr>
        <w:t>（Ⅰコリント４：２０）</w:t>
      </w:r>
    </w:p>
    <w:p w14:paraId="1A5A6D0A" w14:textId="107DA47F" w:rsidR="006C668D" w:rsidRPr="003419F5" w:rsidRDefault="003419F5" w:rsidP="003419F5">
      <w:pPr>
        <w:ind w:left="720" w:hanging="240"/>
        <w:jc w:val="left"/>
        <w:rPr>
          <w:rFonts w:ascii="ＭＳ 明朝" w:eastAsia="ＭＳ 明朝" w:hAnsi="ＭＳ 明朝"/>
          <w:lang w:val="el-GR"/>
        </w:rPr>
      </w:pPr>
      <w:r>
        <w:rPr>
          <w:rFonts w:ascii="ＭＳ 明朝" w:eastAsia="ＭＳ 明朝" w:hAnsi="ＭＳ 明朝" w:hint="eastAsia"/>
          <w:lang w:val="el-GR"/>
        </w:rPr>
        <w:t xml:space="preserve">ウ　</w:t>
      </w:r>
      <w:r w:rsidR="006C668D" w:rsidRPr="003419F5">
        <w:rPr>
          <w:rFonts w:ascii="ＭＳ 明朝" w:eastAsia="ＭＳ 明朝" w:hAnsi="ＭＳ 明朝" w:hint="eastAsia"/>
          <w:lang w:val="el-GR"/>
        </w:rPr>
        <w:t>聖霊が出来事となるかどうかは、霊が働くかどうかによってすべて決定される。</w:t>
      </w:r>
    </w:p>
    <w:p w14:paraId="06798AB1" w14:textId="1B9E8974" w:rsidR="006C668D" w:rsidRDefault="003419F5" w:rsidP="006C668D">
      <w:pPr>
        <w:jc w:val="left"/>
        <w:rPr>
          <w:rFonts w:ascii="ＭＳ 明朝" w:eastAsia="ＭＳ 明朝" w:hAnsi="ＭＳ 明朝"/>
          <w:lang w:val="el-GR"/>
        </w:rPr>
      </w:pPr>
      <w:r>
        <w:rPr>
          <w:rFonts w:ascii="ＭＳ 明朝" w:eastAsia="ＭＳ 明朝" w:hAnsi="ＭＳ 明朝" w:hint="eastAsia"/>
          <w:lang w:val="el-GR"/>
        </w:rPr>
        <w:lastRenderedPageBreak/>
        <w:t xml:space="preserve">Ⅷ　</w:t>
      </w:r>
      <w:r w:rsidR="00A9367E">
        <w:rPr>
          <w:rFonts w:ascii="ＭＳ 明朝" w:eastAsia="ＭＳ 明朝" w:hAnsi="ＭＳ 明朝" w:hint="eastAsia"/>
          <w:lang w:val="el-GR"/>
        </w:rPr>
        <w:t>説教論を聖霊論によって基礎付けるということ</w:t>
      </w:r>
    </w:p>
    <w:p w14:paraId="3F007DF2" w14:textId="77777777" w:rsidR="003419F5" w:rsidRDefault="003419F5" w:rsidP="003419F5">
      <w:pPr>
        <w:ind w:firstLine="240"/>
        <w:jc w:val="left"/>
        <w:rPr>
          <w:rFonts w:ascii="ＭＳ 明朝" w:eastAsia="ＭＳ 明朝" w:hAnsi="ＭＳ 明朝"/>
          <w:lang w:val="el-GR"/>
        </w:rPr>
      </w:pPr>
      <w:r>
        <w:rPr>
          <w:rFonts w:ascii="ＭＳ 明朝" w:eastAsia="ＭＳ 明朝" w:hAnsi="ＭＳ 明朝" w:hint="eastAsia"/>
          <w:lang w:val="el-GR"/>
        </w:rPr>
        <w:t xml:space="preserve">１　</w:t>
      </w:r>
      <w:r w:rsidR="00A9367E" w:rsidRPr="003419F5">
        <w:rPr>
          <w:rFonts w:ascii="ＭＳ 明朝" w:eastAsia="ＭＳ 明朝" w:hAnsi="ＭＳ 明朝" w:hint="eastAsia"/>
          <w:lang w:val="el-GR"/>
        </w:rPr>
        <w:t>説教における聖霊の約束を目指すこと</w:t>
      </w:r>
    </w:p>
    <w:p w14:paraId="5C2D77E3" w14:textId="10EC7D2A" w:rsidR="00A9367E" w:rsidRPr="003419F5" w:rsidRDefault="003419F5" w:rsidP="003419F5">
      <w:pPr>
        <w:ind w:firstLine="240"/>
        <w:jc w:val="left"/>
        <w:rPr>
          <w:rFonts w:ascii="ＭＳ 明朝" w:eastAsia="ＭＳ 明朝" w:hAnsi="ＭＳ 明朝"/>
          <w:lang w:val="el-GR"/>
        </w:rPr>
      </w:pPr>
      <w:r w:rsidRPr="003419F5">
        <w:rPr>
          <w:rFonts w:ascii="ＭＳ 明朝" w:eastAsia="ＭＳ 明朝" w:hAnsi="ＭＳ 明朝" w:hint="eastAsia"/>
          <w:lang w:val="el-GR"/>
        </w:rPr>
        <w:t>２</w:t>
      </w:r>
      <w:r>
        <w:rPr>
          <w:rFonts w:ascii="ＭＳ 明朝" w:eastAsia="ＭＳ 明朝" w:hAnsi="ＭＳ 明朝" w:hint="eastAsia"/>
          <w:lang w:val="el-GR"/>
        </w:rPr>
        <w:t xml:space="preserve">　</w:t>
      </w:r>
      <w:r w:rsidR="00A9367E" w:rsidRPr="003419F5">
        <w:rPr>
          <w:rFonts w:ascii="ＭＳ 明朝" w:eastAsia="ＭＳ 明朝" w:hAnsi="ＭＳ 明朝" w:hint="eastAsia"/>
          <w:lang w:val="el-GR"/>
        </w:rPr>
        <w:t>聖霊降誕の「比較的ささやかな成就の端緒」は完成に至るようにする。</w:t>
      </w:r>
    </w:p>
    <w:p w14:paraId="023FCFFC" w14:textId="1BDA4A09" w:rsidR="00A9367E" w:rsidRDefault="003419F5" w:rsidP="003419F5">
      <w:pPr>
        <w:ind w:firstLine="240"/>
        <w:jc w:val="left"/>
        <w:rPr>
          <w:rFonts w:ascii="ＭＳ 明朝" w:eastAsia="ＭＳ 明朝" w:hAnsi="ＭＳ 明朝"/>
          <w:lang w:val="el-GR"/>
        </w:rPr>
      </w:pPr>
      <w:r>
        <w:rPr>
          <w:rFonts w:ascii="ＭＳ 明朝" w:eastAsia="ＭＳ 明朝" w:hAnsi="ＭＳ 明朝" w:hint="eastAsia"/>
          <w:lang w:val="el-GR"/>
        </w:rPr>
        <w:t xml:space="preserve">３　</w:t>
      </w:r>
      <w:r w:rsidR="00A9367E">
        <w:rPr>
          <w:rFonts w:ascii="ＭＳ 明朝" w:eastAsia="ＭＳ 明朝" w:hAnsi="ＭＳ 明朝" w:hint="eastAsia"/>
          <w:lang w:val="el-GR"/>
        </w:rPr>
        <w:t>ブルームハルト父子と対話することから与えられる基本的な答え</w:t>
      </w:r>
    </w:p>
    <w:p w14:paraId="59F7D185" w14:textId="79E1851D" w:rsidR="00A9367E" w:rsidRDefault="003419F5" w:rsidP="003419F5">
      <w:pPr>
        <w:pStyle w:val="a7"/>
        <w:ind w:left="360"/>
        <w:jc w:val="left"/>
        <w:rPr>
          <w:rFonts w:ascii="ＭＳ 明朝" w:eastAsia="ＭＳ 明朝" w:hAnsi="ＭＳ 明朝"/>
          <w:lang w:val="el-GR"/>
        </w:rPr>
      </w:pPr>
      <w:r>
        <w:rPr>
          <w:rFonts w:ascii="ＭＳ 明朝" w:eastAsia="ＭＳ 明朝" w:hAnsi="ＭＳ 明朝" w:hint="eastAsia"/>
          <w:lang w:val="el-GR"/>
        </w:rPr>
        <w:t xml:space="preserve">ア　</w:t>
      </w:r>
      <w:r w:rsidR="00A9367E">
        <w:rPr>
          <w:rFonts w:ascii="ＭＳ 明朝" w:eastAsia="ＭＳ 明朝" w:hAnsi="ＭＳ 明朝" w:hint="eastAsia"/>
          <w:lang w:val="el-GR"/>
        </w:rPr>
        <w:t>聖霊の新しい来臨だけが、われわれの言語喪失状況を克服する。</w:t>
      </w:r>
    </w:p>
    <w:p w14:paraId="2662B568" w14:textId="5F5FF0C7" w:rsidR="00A9367E" w:rsidRDefault="003419F5" w:rsidP="003419F5">
      <w:pPr>
        <w:pStyle w:val="a7"/>
        <w:ind w:left="600" w:hanging="240"/>
        <w:jc w:val="left"/>
        <w:rPr>
          <w:rFonts w:ascii="ＭＳ 明朝" w:eastAsia="ＭＳ 明朝" w:hAnsi="ＭＳ 明朝"/>
          <w:lang w:val="el-GR"/>
        </w:rPr>
      </w:pPr>
      <w:r>
        <w:rPr>
          <w:rFonts w:ascii="ＭＳ 明朝" w:eastAsia="ＭＳ 明朝" w:hAnsi="ＭＳ 明朝" w:hint="eastAsia"/>
          <w:lang w:val="el-GR"/>
        </w:rPr>
        <w:t xml:space="preserve">イ　</w:t>
      </w:r>
      <w:r w:rsidR="00A9367E">
        <w:rPr>
          <w:rFonts w:ascii="ＭＳ 明朝" w:eastAsia="ＭＳ 明朝" w:hAnsi="ＭＳ 明朝" w:hint="eastAsia"/>
          <w:lang w:val="el-GR"/>
        </w:rPr>
        <w:t>われわれが予想する以上に、すでに聖霊はこの世にあって烈しくそのみわざをなさっておられる。</w:t>
      </w:r>
    </w:p>
    <w:p w14:paraId="5F914A94" w14:textId="0D7229C7" w:rsidR="00A9367E" w:rsidRPr="00A9367E" w:rsidRDefault="003419F5" w:rsidP="003419F5">
      <w:pPr>
        <w:pStyle w:val="a7"/>
        <w:ind w:left="600" w:hanging="240"/>
        <w:jc w:val="left"/>
        <w:rPr>
          <w:rFonts w:ascii="ＭＳ 明朝" w:eastAsia="ＭＳ 明朝" w:hAnsi="ＭＳ 明朝"/>
          <w:lang w:val="el-GR"/>
        </w:rPr>
      </w:pPr>
      <w:r>
        <w:rPr>
          <w:rFonts w:ascii="ＭＳ 明朝" w:eastAsia="ＭＳ 明朝" w:hAnsi="ＭＳ 明朝" w:hint="eastAsia"/>
          <w:lang w:val="el-GR"/>
        </w:rPr>
        <w:t xml:space="preserve">ウ　</w:t>
      </w:r>
      <w:r w:rsidR="00A9367E">
        <w:rPr>
          <w:rFonts w:ascii="ＭＳ 明朝" w:eastAsia="ＭＳ 明朝" w:hAnsi="ＭＳ 明朝" w:hint="eastAsia"/>
          <w:lang w:val="el-GR"/>
        </w:rPr>
        <w:t>聖霊を将来に期待するということと、聖霊を現代において発見するということは、ふたつにしてひとつのことであって、そのように承認されるべきこと。</w:t>
      </w:r>
    </w:p>
    <w:sectPr w:rsidR="00A9367E" w:rsidRPr="00A9367E" w:rsidSect="005A66A7">
      <w:headerReference w:type="default" r:id="rId7"/>
      <w:footerReference w:type="default" r:id="rId8"/>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95AE6" w14:textId="77777777" w:rsidR="009B3007" w:rsidRDefault="009B3007" w:rsidP="009226BF">
      <w:r>
        <w:separator/>
      </w:r>
    </w:p>
  </w:endnote>
  <w:endnote w:type="continuationSeparator" w:id="0">
    <w:p w14:paraId="7B1CC3CD" w14:textId="77777777" w:rsidR="009B3007" w:rsidRDefault="009B3007" w:rsidP="00922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330572"/>
      <w:docPartObj>
        <w:docPartGallery w:val="Page Numbers (Bottom of Page)"/>
        <w:docPartUnique/>
      </w:docPartObj>
    </w:sdtPr>
    <w:sdtContent>
      <w:p w14:paraId="3C949F95" w14:textId="556610CE" w:rsidR="006C668D" w:rsidRDefault="006C668D">
        <w:pPr>
          <w:pStyle w:val="a5"/>
          <w:jc w:val="center"/>
        </w:pPr>
        <w:r>
          <w:fldChar w:fldCharType="begin"/>
        </w:r>
        <w:r>
          <w:instrText>PAGE   \* MERGEFORMAT</w:instrText>
        </w:r>
        <w:r>
          <w:fldChar w:fldCharType="separate"/>
        </w:r>
        <w:r>
          <w:rPr>
            <w:lang w:val="ja-JP"/>
          </w:rPr>
          <w:t>2</w:t>
        </w:r>
        <w:r>
          <w:fldChar w:fldCharType="end"/>
        </w:r>
      </w:p>
    </w:sdtContent>
  </w:sdt>
  <w:p w14:paraId="76791AE3" w14:textId="77777777" w:rsidR="006C668D" w:rsidRDefault="006C66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A7220" w14:textId="77777777" w:rsidR="009B3007" w:rsidRDefault="009B3007" w:rsidP="009226BF">
      <w:r>
        <w:separator/>
      </w:r>
    </w:p>
  </w:footnote>
  <w:footnote w:type="continuationSeparator" w:id="0">
    <w:p w14:paraId="57661F21" w14:textId="77777777" w:rsidR="009B3007" w:rsidRDefault="009B3007" w:rsidP="00922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7F5C" w14:textId="255B4D53" w:rsidR="009226BF" w:rsidRPr="009226BF" w:rsidRDefault="009226BF" w:rsidP="009226BF">
    <w:pPr>
      <w:pStyle w:val="a3"/>
      <w:jc w:val="right"/>
      <w:rPr>
        <w:rFonts w:ascii="ＭＳ 明朝" w:eastAsia="ＭＳ 明朝" w:hAnsi="ＭＳ 明朝"/>
      </w:rPr>
    </w:pPr>
    <w:r w:rsidRPr="009226BF">
      <w:rPr>
        <w:rFonts w:ascii="ＭＳ 明朝" w:eastAsia="ＭＳ 明朝" w:hAnsi="ＭＳ 明朝" w:hint="eastAsia"/>
      </w:rPr>
      <w:t>読書会</w:t>
    </w:r>
    <w:r w:rsidR="00102D8A">
      <w:rPr>
        <w:rFonts w:ascii="ＭＳ 明朝" w:eastAsia="ＭＳ 明朝" w:hAnsi="ＭＳ 明朝" w:hint="eastAsia"/>
      </w:rPr>
      <w:t>A</w:t>
    </w:r>
    <w:r w:rsidRPr="009226BF">
      <w:rPr>
        <w:rFonts w:ascii="ＭＳ 明朝" w:eastAsia="ＭＳ 明朝" w:hAnsi="ＭＳ 明朝" w:hint="eastAsia"/>
      </w:rPr>
      <w:t xml:space="preserve">　</w:t>
    </w:r>
    <w:r w:rsidR="00102D8A">
      <w:rPr>
        <w:rFonts w:ascii="ＭＳ 明朝" w:eastAsia="ＭＳ 明朝" w:hAnsi="ＭＳ 明朝" w:hint="eastAsia"/>
      </w:rPr>
      <w:t>『説教学Ⅰ』</w:t>
    </w:r>
    <w:r w:rsidRPr="009226BF">
      <w:rPr>
        <w:rFonts w:ascii="ＭＳ 明朝" w:eastAsia="ＭＳ 明朝" w:hAnsi="ＭＳ 明朝" w:hint="eastAsia"/>
      </w:rPr>
      <w:t>第４章　聖霊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F80"/>
    <w:multiLevelType w:val="hybridMultilevel"/>
    <w:tmpl w:val="F23A494C"/>
    <w:lvl w:ilvl="0" w:tplc="5F28F9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547F5D"/>
    <w:multiLevelType w:val="hybridMultilevel"/>
    <w:tmpl w:val="647A307C"/>
    <w:lvl w:ilvl="0" w:tplc="6958F1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A92253"/>
    <w:multiLevelType w:val="hybridMultilevel"/>
    <w:tmpl w:val="BC06B764"/>
    <w:lvl w:ilvl="0" w:tplc="08A84D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0F3D37"/>
    <w:multiLevelType w:val="hybridMultilevel"/>
    <w:tmpl w:val="D5A253D4"/>
    <w:lvl w:ilvl="0" w:tplc="810288F0">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166070"/>
    <w:multiLevelType w:val="hybridMultilevel"/>
    <w:tmpl w:val="6B5AEA66"/>
    <w:lvl w:ilvl="0" w:tplc="4B346C98">
      <w:start w:val="1"/>
      <w:numFmt w:val="decimalFullWidth"/>
      <w:lvlText w:val="第%1節"/>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8A4D02"/>
    <w:multiLevelType w:val="hybridMultilevel"/>
    <w:tmpl w:val="373A1B90"/>
    <w:lvl w:ilvl="0" w:tplc="07E07E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AED64BE"/>
    <w:multiLevelType w:val="hybridMultilevel"/>
    <w:tmpl w:val="98CC7760"/>
    <w:lvl w:ilvl="0" w:tplc="8220AB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5230773">
    <w:abstractNumId w:val="4"/>
  </w:num>
  <w:num w:numId="2" w16cid:durableId="1403064870">
    <w:abstractNumId w:val="3"/>
  </w:num>
  <w:num w:numId="3" w16cid:durableId="1467240162">
    <w:abstractNumId w:val="5"/>
  </w:num>
  <w:num w:numId="4" w16cid:durableId="111753827">
    <w:abstractNumId w:val="0"/>
  </w:num>
  <w:num w:numId="5" w16cid:durableId="2043435043">
    <w:abstractNumId w:val="2"/>
  </w:num>
  <w:num w:numId="6" w16cid:durableId="367411479">
    <w:abstractNumId w:val="6"/>
  </w:num>
  <w:num w:numId="7" w16cid:durableId="268247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960"/>
  <w:drawingGridHorizontalSpacing w:val="1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57"/>
    <w:rsid w:val="00102D8A"/>
    <w:rsid w:val="00151359"/>
    <w:rsid w:val="00177FB5"/>
    <w:rsid w:val="001A2061"/>
    <w:rsid w:val="001D2AAC"/>
    <w:rsid w:val="00201D3B"/>
    <w:rsid w:val="00251F6C"/>
    <w:rsid w:val="00294CBE"/>
    <w:rsid w:val="003419F5"/>
    <w:rsid w:val="00384626"/>
    <w:rsid w:val="0059459D"/>
    <w:rsid w:val="005A66A7"/>
    <w:rsid w:val="005D16A3"/>
    <w:rsid w:val="005F427F"/>
    <w:rsid w:val="00653FD2"/>
    <w:rsid w:val="006C668D"/>
    <w:rsid w:val="006F5C57"/>
    <w:rsid w:val="00885644"/>
    <w:rsid w:val="00902651"/>
    <w:rsid w:val="009226BF"/>
    <w:rsid w:val="009863D8"/>
    <w:rsid w:val="00991A75"/>
    <w:rsid w:val="009B3007"/>
    <w:rsid w:val="00A0149A"/>
    <w:rsid w:val="00A700AE"/>
    <w:rsid w:val="00A9367E"/>
    <w:rsid w:val="00AB5048"/>
    <w:rsid w:val="00AE57F2"/>
    <w:rsid w:val="00B6160A"/>
    <w:rsid w:val="00B9370B"/>
    <w:rsid w:val="00BD38AF"/>
    <w:rsid w:val="00C5050C"/>
    <w:rsid w:val="00CC57F6"/>
    <w:rsid w:val="00D24AA4"/>
    <w:rsid w:val="00ED771E"/>
    <w:rsid w:val="00F86031"/>
    <w:rsid w:val="00FC6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D7CEB2"/>
  <w14:defaultImageDpi w14:val="32767"/>
  <w15:docId w15:val="{A2FD4B70-4A1F-40D7-9549-E9EFD2F6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6BF"/>
    <w:pPr>
      <w:tabs>
        <w:tab w:val="center" w:pos="4252"/>
        <w:tab w:val="right" w:pos="8504"/>
      </w:tabs>
      <w:snapToGrid w:val="0"/>
    </w:pPr>
  </w:style>
  <w:style w:type="character" w:customStyle="1" w:styleId="a4">
    <w:name w:val="ヘッダー (文字)"/>
    <w:basedOn w:val="a0"/>
    <w:link w:val="a3"/>
    <w:uiPriority w:val="99"/>
    <w:rsid w:val="009226BF"/>
  </w:style>
  <w:style w:type="paragraph" w:styleId="a5">
    <w:name w:val="footer"/>
    <w:basedOn w:val="a"/>
    <w:link w:val="a6"/>
    <w:uiPriority w:val="99"/>
    <w:unhideWhenUsed/>
    <w:rsid w:val="009226BF"/>
    <w:pPr>
      <w:tabs>
        <w:tab w:val="center" w:pos="4252"/>
        <w:tab w:val="right" w:pos="8504"/>
      </w:tabs>
      <w:snapToGrid w:val="0"/>
    </w:pPr>
  </w:style>
  <w:style w:type="character" w:customStyle="1" w:styleId="a6">
    <w:name w:val="フッター (文字)"/>
    <w:basedOn w:val="a0"/>
    <w:link w:val="a5"/>
    <w:uiPriority w:val="99"/>
    <w:rsid w:val="009226BF"/>
  </w:style>
  <w:style w:type="paragraph" w:styleId="a7">
    <w:name w:val="List Paragraph"/>
    <w:basedOn w:val="a"/>
    <w:uiPriority w:val="34"/>
    <w:qFormat/>
    <w:rsid w:val="009226BF"/>
    <w:pPr>
      <w:ind w:left="851"/>
    </w:pPr>
  </w:style>
  <w:style w:type="character" w:styleId="a8">
    <w:name w:val="Hyperlink"/>
    <w:basedOn w:val="a0"/>
    <w:uiPriority w:val="99"/>
    <w:unhideWhenUsed/>
    <w:rsid w:val="00902651"/>
    <w:rPr>
      <w:color w:val="0563C1" w:themeColor="hyperlink"/>
      <w:u w:val="single"/>
    </w:rPr>
  </w:style>
  <w:style w:type="character" w:styleId="a9">
    <w:name w:val="Unresolved Mention"/>
    <w:basedOn w:val="a0"/>
    <w:uiPriority w:val="99"/>
    <w:semiHidden/>
    <w:unhideWhenUsed/>
    <w:rsid w:val="00902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441</Words>
  <Characters>2516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亀田杏</dc:creator>
  <cp:lastModifiedBy>亀田威</cp:lastModifiedBy>
  <cp:revision>16</cp:revision>
  <cp:lastPrinted>2017-05-05T07:40:00Z</cp:lastPrinted>
  <dcterms:created xsi:type="dcterms:W3CDTF">2022-07-21T07:26:00Z</dcterms:created>
  <dcterms:modified xsi:type="dcterms:W3CDTF">2022-07-26T07:08:00Z</dcterms:modified>
</cp:coreProperties>
</file>